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color w:val="000000" w:themeColor="text1"/>
          <w:sz w:val="48"/>
          <w:szCs w:val="48"/>
          <w:highlight w:val="none"/>
          <w:lang w:val="en-US" w:eastAsia="zh-CN"/>
          <w14:textFill>
            <w14:solidFill>
              <w14:schemeClr w14:val="tx1"/>
            </w14:solidFill>
          </w14:textFill>
        </w:rPr>
      </w:pPr>
    </w:p>
    <w:p>
      <w:pPr>
        <w:spacing w:line="600" w:lineRule="auto"/>
        <w:jc w:val="center"/>
        <w:rPr>
          <w:rFonts w:hint="eastAsia"/>
          <w:b/>
          <w:color w:val="000000" w:themeColor="text1"/>
          <w:sz w:val="44"/>
          <w:szCs w:val="44"/>
          <w:highlight w:val="none"/>
          <w:lang w:val="en-US" w:eastAsia="zh-CN"/>
          <w14:textFill>
            <w14:solidFill>
              <w14:schemeClr w14:val="tx1"/>
            </w14:solidFill>
          </w14:textFill>
        </w:rPr>
      </w:pPr>
    </w:p>
    <w:p>
      <w:pPr>
        <w:spacing w:line="600" w:lineRule="auto"/>
        <w:jc w:val="center"/>
        <w:rPr>
          <w:rFonts w:hint="eastAsia"/>
          <w:b/>
          <w:color w:val="000000" w:themeColor="text1"/>
          <w:sz w:val="44"/>
          <w:szCs w:val="44"/>
          <w:highlight w:val="none"/>
          <w:lang w:val="en-US" w:eastAsia="zh-CN"/>
          <w14:textFill>
            <w14:solidFill>
              <w14:schemeClr w14:val="tx1"/>
            </w14:solidFill>
          </w14:textFill>
        </w:rPr>
      </w:pPr>
    </w:p>
    <w:p>
      <w:pPr>
        <w:spacing w:line="600" w:lineRule="auto"/>
        <w:jc w:val="center"/>
        <w:rPr>
          <w:rFonts w:hint="eastAsia"/>
          <w:b/>
          <w:color w:val="000000" w:themeColor="text1"/>
          <w:sz w:val="44"/>
          <w:szCs w:val="44"/>
          <w:highlight w:val="none"/>
          <w:lang w:val="en-US" w:eastAsia="zh-CN"/>
          <w14:textFill>
            <w14:solidFill>
              <w14:schemeClr w14:val="tx1"/>
            </w14:solidFill>
          </w14:textFill>
        </w:rPr>
      </w:pPr>
      <w:r>
        <w:rPr>
          <w:rFonts w:hint="eastAsia"/>
          <w:b/>
          <w:color w:val="000000" w:themeColor="text1"/>
          <w:sz w:val="44"/>
          <w:szCs w:val="44"/>
          <w:highlight w:val="none"/>
          <w:lang w:val="en-US" w:eastAsia="zh-CN"/>
          <w14:textFill>
            <w14:solidFill>
              <w14:schemeClr w14:val="tx1"/>
            </w14:solidFill>
          </w14:textFill>
        </w:rPr>
        <w:t>重庆昇益食品有限公司</w:t>
      </w:r>
    </w:p>
    <w:p>
      <w:pPr>
        <w:spacing w:line="600" w:lineRule="auto"/>
        <w:jc w:val="center"/>
        <w:rPr>
          <w:rFonts w:ascii="Times New Roman" w:hAnsi="Times New Roman"/>
          <w:b/>
          <w:color w:val="000000" w:themeColor="text1"/>
          <w:sz w:val="48"/>
          <w:szCs w:val="48"/>
          <w:highlight w:val="none"/>
          <w14:textFill>
            <w14:solidFill>
              <w14:schemeClr w14:val="tx1"/>
            </w14:solidFill>
          </w14:textFill>
        </w:rPr>
      </w:pPr>
      <w:r>
        <w:rPr>
          <w:rFonts w:hint="eastAsia"/>
          <w:b/>
          <w:color w:val="000000" w:themeColor="text1"/>
          <w:sz w:val="44"/>
          <w:szCs w:val="44"/>
          <w:highlight w:val="none"/>
          <w:lang w:val="en-US" w:eastAsia="zh-CN"/>
          <w14:textFill>
            <w14:solidFill>
              <w14:schemeClr w14:val="tx1"/>
            </w14:solidFill>
          </w14:textFill>
        </w:rPr>
        <w:t>屏锦镇大米加工生产线两条</w:t>
      </w:r>
    </w:p>
    <w:p>
      <w:pPr>
        <w:jc w:val="both"/>
        <w:rPr>
          <w:rFonts w:ascii="Times New Roman" w:hAnsi="Times New Roman"/>
          <w:b/>
          <w:color w:val="000000" w:themeColor="text1"/>
          <w:sz w:val="72"/>
          <w:szCs w:val="72"/>
          <w:highlight w:val="none"/>
          <w14:textFill>
            <w14:solidFill>
              <w14:schemeClr w14:val="tx1"/>
            </w14:solidFill>
          </w14:textFill>
        </w:rPr>
      </w:pPr>
    </w:p>
    <w:p>
      <w:pPr>
        <w:pStyle w:val="11"/>
        <w:rPr>
          <w:rFonts w:ascii="Times New Roman" w:hAnsi="Times New Roman"/>
          <w:b/>
          <w:color w:val="000000" w:themeColor="text1"/>
          <w:sz w:val="72"/>
          <w:szCs w:val="72"/>
          <w:highlight w:val="none"/>
          <w14:textFill>
            <w14:solidFill>
              <w14:schemeClr w14:val="tx1"/>
            </w14:solidFill>
          </w14:textFill>
        </w:rPr>
      </w:pPr>
    </w:p>
    <w:p>
      <w:pPr>
        <w:jc w:val="center"/>
        <w:rPr>
          <w:rFonts w:ascii="Times New Roman" w:hAnsi="Times New Roman"/>
          <w:b/>
          <w:color w:val="000000" w:themeColor="text1"/>
          <w:sz w:val="52"/>
          <w:szCs w:val="52"/>
          <w:highlight w:val="none"/>
          <w14:textFill>
            <w14:solidFill>
              <w14:schemeClr w14:val="tx1"/>
            </w14:solidFill>
          </w14:textFill>
        </w:rPr>
      </w:pPr>
      <w:r>
        <w:rPr>
          <w:rFonts w:ascii="Times New Roman" w:hAnsi="Times New Roman"/>
          <w:b/>
          <w:color w:val="000000" w:themeColor="text1"/>
          <w:sz w:val="52"/>
          <w:szCs w:val="52"/>
          <w:highlight w:val="none"/>
          <w14:textFill>
            <w14:solidFill>
              <w14:schemeClr w14:val="tx1"/>
            </w14:solidFill>
          </w14:textFill>
        </w:rPr>
        <w:t>竣工环境保护验收报告</w:t>
      </w: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pStyle w:val="11"/>
        <w:rPr>
          <w:rFonts w:ascii="Times New Roman" w:hAnsi="Times New Roman"/>
          <w:b/>
          <w:color w:val="000000" w:themeColor="text1"/>
          <w:sz w:val="52"/>
          <w:szCs w:val="5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b/>
          <w:color w:val="000000" w:themeColor="text1"/>
          <w:sz w:val="32"/>
          <w:szCs w:val="32"/>
          <w:highlight w:val="none"/>
          <w:lang w:val="en-US" w:eastAsia="zh-CN"/>
          <w14:textFill>
            <w14:solidFill>
              <w14:schemeClr w14:val="tx1"/>
            </w14:solidFill>
          </w14:textFill>
        </w:rPr>
      </w:pPr>
      <w:r>
        <w:rPr>
          <w:rFonts w:ascii="Times New Roman" w:hAnsi="Times New Roman"/>
          <w:b/>
          <w:color w:val="000000" w:themeColor="text1"/>
          <w:sz w:val="32"/>
          <w:szCs w:val="32"/>
          <w:highlight w:val="none"/>
          <w14:textFill>
            <w14:solidFill>
              <w14:schemeClr w14:val="tx1"/>
            </w14:solidFill>
          </w14:textFill>
        </w:rPr>
        <w:t>建设单位：</w:t>
      </w:r>
      <w:r>
        <w:rPr>
          <w:rFonts w:hint="eastAsia"/>
          <w:b/>
          <w:color w:val="000000" w:themeColor="text1"/>
          <w:sz w:val="32"/>
          <w:szCs w:val="32"/>
          <w:highlight w:val="none"/>
          <w:lang w:val="en-US" w:eastAsia="zh-CN"/>
          <w14:textFill>
            <w14:solidFill>
              <w14:schemeClr w14:val="tx1"/>
            </w14:solidFill>
          </w14:textFill>
        </w:rPr>
        <w:t>重庆昇益食品有限公司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b/>
          <w:color w:val="000000" w:themeColor="text1"/>
          <w:sz w:val="32"/>
          <w:szCs w:val="32"/>
          <w:highlight w:val="none"/>
          <w14:textFill>
            <w14:solidFill>
              <w14:schemeClr w14:val="tx1"/>
            </w14:solidFill>
          </w14:textFill>
        </w:rPr>
      </w:pPr>
      <w:r>
        <w:rPr>
          <w:rFonts w:hint="eastAsia" w:ascii="Times New Roman" w:hAnsi="Times New Roman"/>
          <w:b/>
          <w:color w:val="000000" w:themeColor="text1"/>
          <w:sz w:val="32"/>
          <w:szCs w:val="32"/>
          <w:highlight w:val="none"/>
          <w:lang w:val="en-US" w:eastAsia="zh-CN"/>
          <w14:textFill>
            <w14:solidFill>
              <w14:schemeClr w14:val="tx1"/>
            </w14:solidFill>
          </w14:textFill>
        </w:rPr>
        <w:t>编制单位：</w:t>
      </w:r>
      <w:r>
        <w:rPr>
          <w:rFonts w:hint="eastAsia"/>
          <w:b/>
          <w:color w:val="000000" w:themeColor="text1"/>
          <w:sz w:val="32"/>
          <w:szCs w:val="32"/>
          <w:highlight w:val="none"/>
          <w:lang w:val="en-US" w:eastAsia="zh-CN"/>
          <w14:textFill>
            <w14:solidFill>
              <w14:schemeClr w14:val="tx1"/>
            </w14:solidFill>
          </w14:textFill>
        </w:rPr>
        <w:t>重庆昇益食品有限公司</w:t>
      </w:r>
    </w:p>
    <w:p>
      <w:pPr>
        <w:pStyle w:val="11"/>
        <w:jc w:val="center"/>
        <w:rPr>
          <w:rFonts w:hint="eastAsia" w:ascii="Times New Roman" w:hAnsi="Times New Roman" w:cs="Times New Roman"/>
          <w:b/>
          <w:color w:val="000000" w:themeColor="text1"/>
          <w:sz w:val="32"/>
          <w:szCs w:val="32"/>
          <w:highlight w:val="none"/>
          <w:lang w:eastAsia="zh-CN"/>
          <w14:textFill>
            <w14:solidFill>
              <w14:schemeClr w14:val="tx1"/>
            </w14:solidFill>
          </w14:textFill>
        </w:rPr>
      </w:pPr>
      <w:r>
        <w:rPr>
          <w:rFonts w:hint="default" w:ascii="Times New Roman" w:hAnsi="Times New Roman" w:cs="Times New Roman"/>
          <w:b/>
          <w:color w:val="000000" w:themeColor="text1"/>
          <w:sz w:val="32"/>
          <w:szCs w:val="32"/>
          <w:highlight w:val="none"/>
          <w14:textFill>
            <w14:solidFill>
              <w14:schemeClr w14:val="tx1"/>
            </w14:solidFill>
          </w14:textFill>
        </w:rPr>
        <w:t>二〇二</w:t>
      </w:r>
      <w:r>
        <w:rPr>
          <w:rFonts w:hint="eastAsia" w:ascii="Times New Roman" w:hAnsi="Times New Roman" w:cs="Times New Roman"/>
          <w:b/>
          <w:color w:val="000000" w:themeColor="text1"/>
          <w:sz w:val="32"/>
          <w:szCs w:val="32"/>
          <w:highlight w:val="none"/>
          <w:lang w:val="en-US" w:eastAsia="zh-CN"/>
          <w14:textFill>
            <w14:solidFill>
              <w14:schemeClr w14:val="tx1"/>
            </w14:solidFill>
          </w14:textFill>
        </w:rPr>
        <w:t>三</w:t>
      </w:r>
      <w:r>
        <w:rPr>
          <w:rFonts w:hint="default" w:ascii="Times New Roman" w:hAnsi="Times New Roman" w:cs="Times New Roman"/>
          <w:b/>
          <w:color w:val="000000" w:themeColor="text1"/>
          <w:sz w:val="32"/>
          <w:szCs w:val="32"/>
          <w:highlight w:val="none"/>
          <w14:textFill>
            <w14:solidFill>
              <w14:schemeClr w14:val="tx1"/>
            </w14:solidFill>
          </w14:textFill>
        </w:rPr>
        <w:t>年</w:t>
      </w:r>
      <w:r>
        <w:rPr>
          <w:rFonts w:hint="eastAsia" w:ascii="Times New Roman" w:hAnsi="Times New Roman" w:cs="Times New Roman"/>
          <w:b/>
          <w:color w:val="000000" w:themeColor="text1"/>
          <w:sz w:val="32"/>
          <w:szCs w:val="32"/>
          <w:highlight w:val="none"/>
          <w:lang w:val="en-US" w:eastAsia="zh-CN"/>
          <w14:textFill>
            <w14:solidFill>
              <w14:schemeClr w14:val="tx1"/>
            </w14:solidFill>
          </w14:textFill>
        </w:rPr>
        <w:t>九</w:t>
      </w:r>
      <w:r>
        <w:rPr>
          <w:rFonts w:hint="eastAsia" w:ascii="Times New Roman" w:hAnsi="Times New Roman" w:cs="Times New Roman"/>
          <w:b/>
          <w:color w:val="000000" w:themeColor="text1"/>
          <w:sz w:val="32"/>
          <w:szCs w:val="32"/>
          <w:highlight w:val="none"/>
          <w:lang w:eastAsia="zh-CN"/>
          <w14:textFill>
            <w14:solidFill>
              <w14:schemeClr w14:val="tx1"/>
            </w14:solidFill>
          </w14:textFill>
        </w:rPr>
        <w:t>月</w:t>
      </w:r>
    </w:p>
    <w:p>
      <w:pPr>
        <w:pStyle w:val="11"/>
        <w:spacing w:line="480" w:lineRule="auto"/>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sdt>
      <w:sdtP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id w:val="147463467"/>
        <w15:color w:val="DBDBDB"/>
        <w:docPartObj>
          <w:docPartGallery w:val="Table of Contents"/>
          <w:docPartUnique/>
        </w:docPartObj>
      </w:sdtPr>
      <w:sdtEndPr>
        <w:rPr>
          <w:rFonts w:ascii="宋体" w:hAnsi="宋体" w:eastAsia="宋体" w:cs="Times New Roman"/>
          <w:b/>
          <w:color w:val="000000" w:themeColor="text1"/>
          <w:kern w:val="2"/>
          <w:sz w:val="21"/>
          <w:szCs w:val="24"/>
          <w:highlight w:val="none"/>
          <w:lang w:val="en-US" w:eastAsia="zh-CN" w:bidi="ar-SA"/>
          <w14:textFill>
            <w14:solidFill>
              <w14:schemeClr w14:val="tx1"/>
            </w14:solidFill>
          </w14:textFill>
        </w:rPr>
      </w:sdtEndPr>
      <w:sdtContent>
        <w:p>
          <w:pPr>
            <w:pStyle w:val="11"/>
            <w:spacing w:line="480" w:lineRule="auto"/>
            <w:jc w:val="center"/>
            <w:rPr>
              <w:b/>
              <w:bCs/>
              <w:color w:val="000000" w:themeColor="text1"/>
              <w:sz w:val="28"/>
              <w:szCs w:val="28"/>
              <w:highlight w:val="none"/>
              <w14:textFill>
                <w14:solidFill>
                  <w14:schemeClr w14:val="tx1"/>
                </w14:solidFill>
              </w14:textFill>
            </w:rPr>
          </w:pPr>
          <w:r>
            <w:rPr>
              <w:rFonts w:ascii="宋体" w:hAnsi="宋体" w:eastAsia="宋体"/>
              <w:b/>
              <w:bCs/>
              <w:color w:val="000000" w:themeColor="text1"/>
              <w:sz w:val="28"/>
              <w:szCs w:val="28"/>
              <w:highlight w:val="none"/>
              <w14:textFill>
                <w14:solidFill>
                  <w14:schemeClr w14:val="tx1"/>
                </w14:solidFill>
              </w14:textFill>
            </w:rPr>
            <w:t>目录</w:t>
          </w:r>
        </w:p>
        <w:p>
          <w:pPr>
            <w:pStyle w:val="15"/>
            <w:tabs>
              <w:tab w:val="right" w:leader="dot" w:pos="8306"/>
            </w:tabs>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TOC \o "1-2" \h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highlight w:val="none"/>
            </w:rPr>
            <w:instrText xml:space="preserve"> HYPERLINK \l _Toc19740 </w:instrText>
          </w:r>
          <w:r>
            <w:rPr>
              <w:highlight w:val="none"/>
            </w:rPr>
            <w:fldChar w:fldCharType="separate"/>
          </w:r>
          <w:r>
            <w:rPr>
              <w:rFonts w:hint="eastAsia" w:ascii="Times New Roman" w:hAnsi="Times New Roman" w:eastAsia="宋体" w:cs="Times New Roman"/>
              <w:szCs w:val="32"/>
              <w:highlight w:val="none"/>
              <w:lang w:val="en-US" w:eastAsia="zh-CN"/>
            </w:rPr>
            <w:t>前言</w:t>
          </w:r>
          <w:r>
            <w:tab/>
          </w:r>
          <w:r>
            <w:fldChar w:fldCharType="begin"/>
          </w:r>
          <w:r>
            <w:instrText xml:space="preserve"> PAGEREF _Toc19740 \h </w:instrText>
          </w:r>
          <w:r>
            <w:fldChar w:fldCharType="separate"/>
          </w:r>
          <w:r>
            <w:t>1</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_Toc21228 </w:instrText>
          </w:r>
          <w:r>
            <w:rPr>
              <w:highlight w:val="none"/>
            </w:rPr>
            <w:fldChar w:fldCharType="separate"/>
          </w:r>
          <w:r>
            <w:rPr>
              <w:rFonts w:hint="eastAsia" w:ascii="Times New Roman" w:hAnsi="Times New Roman" w:eastAsia="宋体"/>
              <w:szCs w:val="32"/>
              <w:highlight w:val="none"/>
              <w:lang w:eastAsia="zh-CN"/>
            </w:rPr>
            <w:t>第一章</w:t>
          </w:r>
          <w:r>
            <w:rPr>
              <w:rFonts w:hint="eastAsia" w:ascii="Times New Roman" w:hAnsi="Times New Roman" w:eastAsia="宋体"/>
              <w:szCs w:val="32"/>
              <w:highlight w:val="none"/>
              <w:lang w:val="en-US" w:eastAsia="zh-CN"/>
            </w:rPr>
            <w:t xml:space="preserve"> 总论</w:t>
          </w:r>
          <w:r>
            <w:tab/>
          </w:r>
          <w:r>
            <w:fldChar w:fldCharType="begin"/>
          </w:r>
          <w:r>
            <w:instrText xml:space="preserve"> PAGEREF _Toc21228 \h </w:instrText>
          </w:r>
          <w:r>
            <w:fldChar w:fldCharType="separate"/>
          </w:r>
          <w:r>
            <w:t>2</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_Toc3077 </w:instrText>
          </w:r>
          <w:r>
            <w:rPr>
              <w:highlight w:val="none"/>
            </w:rPr>
            <w:fldChar w:fldCharType="separate"/>
          </w:r>
          <w:r>
            <w:rPr>
              <w:rFonts w:hint="eastAsia"/>
              <w:highlight w:val="none"/>
              <w:lang w:val="en-US" w:eastAsia="zh-CN"/>
            </w:rPr>
            <w:t>1</w:t>
          </w:r>
          <w:r>
            <w:rPr>
              <w:rFonts w:ascii="Times New Roman" w:hAnsi="Times New Roman" w:eastAsia="宋体"/>
              <w:highlight w:val="none"/>
            </w:rPr>
            <w:t>.1编制依据</w:t>
          </w:r>
          <w:r>
            <w:tab/>
          </w:r>
          <w:r>
            <w:fldChar w:fldCharType="begin"/>
          </w:r>
          <w:r>
            <w:instrText xml:space="preserve"> PAGEREF _Toc3077 \h </w:instrText>
          </w:r>
          <w:r>
            <w:fldChar w:fldCharType="separate"/>
          </w:r>
          <w:r>
            <w:t>2</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_Toc6479 </w:instrText>
          </w:r>
          <w:r>
            <w:rPr>
              <w:highlight w:val="none"/>
            </w:rPr>
            <w:fldChar w:fldCharType="separate"/>
          </w:r>
          <w:r>
            <w:rPr>
              <w:rFonts w:hint="eastAsia" w:ascii="Times New Roman" w:hAnsi="Times New Roman" w:eastAsia="宋体"/>
              <w:szCs w:val="32"/>
              <w:highlight w:val="none"/>
              <w:lang w:eastAsia="zh-CN"/>
            </w:rPr>
            <w:t>第二章</w:t>
          </w:r>
          <w:r>
            <w:rPr>
              <w:rFonts w:hint="eastAsia" w:ascii="Times New Roman" w:hAnsi="Times New Roman" w:eastAsia="宋体"/>
              <w:szCs w:val="32"/>
              <w:highlight w:val="none"/>
              <w:lang w:val="en-US" w:eastAsia="zh-CN"/>
            </w:rPr>
            <w:t xml:space="preserve"> </w:t>
          </w:r>
          <w:r>
            <w:rPr>
              <w:rFonts w:ascii="Times New Roman" w:hAnsi="Times New Roman" w:eastAsia="宋体"/>
              <w:szCs w:val="32"/>
              <w:highlight w:val="none"/>
            </w:rPr>
            <w:t>建设项目工程概况</w:t>
          </w:r>
          <w:r>
            <w:tab/>
          </w:r>
          <w:r>
            <w:fldChar w:fldCharType="begin"/>
          </w:r>
          <w:r>
            <w:instrText xml:space="preserve"> PAGEREF _Toc6479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_Toc16156 </w:instrText>
          </w:r>
          <w:r>
            <w:rPr>
              <w:highlight w:val="none"/>
            </w:rPr>
            <w:fldChar w:fldCharType="separate"/>
          </w:r>
          <w:r>
            <w:rPr>
              <w:rFonts w:hint="eastAsia"/>
              <w:highlight w:val="none"/>
              <w:lang w:val="en-US" w:eastAsia="zh-CN"/>
            </w:rPr>
            <w:t>2</w:t>
          </w:r>
          <w:r>
            <w:rPr>
              <w:rFonts w:ascii="Times New Roman" w:hAnsi="Times New Roman" w:eastAsia="宋体"/>
              <w:highlight w:val="none"/>
            </w:rPr>
            <w:t xml:space="preserve">.1 </w:t>
          </w:r>
          <w:r>
            <w:rPr>
              <w:rFonts w:hint="eastAsia"/>
              <w:highlight w:val="none"/>
              <w:lang w:eastAsia="zh-CN"/>
            </w:rPr>
            <w:t>建设项目基本情况</w:t>
          </w:r>
          <w:r>
            <w:tab/>
          </w:r>
          <w:r>
            <w:fldChar w:fldCharType="begin"/>
          </w:r>
          <w:r>
            <w:instrText xml:space="preserve"> PAGEREF _Toc16156 \h </w:instrText>
          </w:r>
          <w:r>
            <w:fldChar w:fldCharType="separate"/>
          </w:r>
          <w:r>
            <w:t>5</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_Toc15975 </w:instrText>
          </w:r>
          <w:r>
            <w:rPr>
              <w:highlight w:val="none"/>
            </w:rPr>
            <w:fldChar w:fldCharType="separate"/>
          </w:r>
          <w:r>
            <w:rPr>
              <w:rFonts w:hint="eastAsia"/>
              <w:highlight w:val="none"/>
              <w:lang w:val="en-US" w:eastAsia="zh-CN"/>
            </w:rPr>
            <w:t>2</w:t>
          </w:r>
          <w:r>
            <w:rPr>
              <w:rFonts w:ascii="Times New Roman" w:hAnsi="Times New Roman" w:eastAsia="宋体"/>
              <w:highlight w:val="none"/>
            </w:rPr>
            <w:t>.2 地理位置及厂区平面布置</w:t>
          </w:r>
          <w:r>
            <w:tab/>
          </w:r>
          <w:r>
            <w:fldChar w:fldCharType="begin"/>
          </w:r>
          <w:r>
            <w:instrText xml:space="preserve"> PAGEREF _Toc15975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_Toc8548 </w:instrText>
          </w:r>
          <w:r>
            <w:rPr>
              <w:highlight w:val="none"/>
            </w:rPr>
            <w:fldChar w:fldCharType="separate"/>
          </w:r>
          <w:r>
            <w:rPr>
              <w:rFonts w:hint="eastAsia"/>
              <w:highlight w:val="none"/>
              <w:lang w:val="en-US" w:eastAsia="zh-CN"/>
            </w:rPr>
            <w:t>2</w:t>
          </w:r>
          <w:r>
            <w:rPr>
              <w:rFonts w:ascii="Times New Roman" w:hAnsi="Times New Roman" w:eastAsia="宋体"/>
              <w:highlight w:val="none"/>
            </w:rPr>
            <w:t>.3 项目主要建设内容</w:t>
          </w:r>
          <w:r>
            <w:tab/>
          </w:r>
          <w:r>
            <w:fldChar w:fldCharType="begin"/>
          </w:r>
          <w:r>
            <w:instrText xml:space="preserve"> PAGEREF _Toc8548 \h </w:instrText>
          </w:r>
          <w:r>
            <w:fldChar w:fldCharType="separate"/>
          </w:r>
          <w:r>
            <w:t>6</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_Toc31998 </w:instrText>
          </w:r>
          <w:r>
            <w:rPr>
              <w:highlight w:val="none"/>
            </w:rPr>
            <w:fldChar w:fldCharType="separate"/>
          </w:r>
          <w:r>
            <w:rPr>
              <w:rFonts w:hint="eastAsia"/>
              <w:highlight w:val="none"/>
              <w:lang w:val="en-US" w:eastAsia="zh-CN"/>
            </w:rPr>
            <w:t>2.4</w:t>
          </w:r>
          <w:r>
            <w:rPr>
              <w:rFonts w:ascii="Times New Roman" w:hAnsi="Times New Roman" w:eastAsia="宋体"/>
              <w:highlight w:val="none"/>
            </w:rPr>
            <w:t xml:space="preserve"> </w:t>
          </w:r>
          <w:r>
            <w:rPr>
              <w:rFonts w:hint="eastAsia"/>
              <w:highlight w:val="none"/>
              <w:lang w:eastAsia="zh-CN"/>
            </w:rPr>
            <w:t>主要设备</w:t>
          </w:r>
          <w:r>
            <w:tab/>
          </w:r>
          <w:r>
            <w:fldChar w:fldCharType="begin"/>
          </w:r>
          <w:r>
            <w:instrText xml:space="preserve"> PAGEREF _Toc31998 \h </w:instrText>
          </w:r>
          <w:r>
            <w:fldChar w:fldCharType="separate"/>
          </w:r>
          <w:r>
            <w:t>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_Toc9970 </w:instrText>
          </w:r>
          <w:r>
            <w:rPr>
              <w:highlight w:val="none"/>
            </w:rPr>
            <w:fldChar w:fldCharType="separate"/>
          </w:r>
          <w:r>
            <w:rPr>
              <w:rFonts w:hint="eastAsia"/>
              <w:highlight w:val="none"/>
              <w:lang w:val="en-US" w:eastAsia="zh-CN"/>
            </w:rPr>
            <w:t>2.5劳定动员及生产班次</w:t>
          </w:r>
          <w:r>
            <w:tab/>
          </w:r>
          <w:r>
            <w:fldChar w:fldCharType="begin"/>
          </w:r>
          <w:r>
            <w:instrText xml:space="preserve"> PAGEREF _Toc9970 \h </w:instrText>
          </w:r>
          <w:r>
            <w:fldChar w:fldCharType="separate"/>
          </w:r>
          <w:r>
            <w:t>9</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_Toc21380 </w:instrText>
          </w:r>
          <w:r>
            <w:rPr>
              <w:highlight w:val="none"/>
            </w:rPr>
            <w:fldChar w:fldCharType="separate"/>
          </w:r>
          <w:r>
            <w:rPr>
              <w:rFonts w:hint="eastAsia"/>
              <w:highlight w:val="none"/>
              <w:lang w:val="en-US" w:eastAsia="zh-CN"/>
            </w:rPr>
            <w:t>2</w:t>
          </w:r>
          <w:r>
            <w:rPr>
              <w:rFonts w:ascii="Times New Roman" w:hAnsi="Times New Roman" w:eastAsia="宋体"/>
              <w:highlight w:val="none"/>
            </w:rPr>
            <w:t>.</w:t>
          </w:r>
          <w:r>
            <w:rPr>
              <w:rFonts w:hint="eastAsia"/>
              <w:highlight w:val="none"/>
              <w:lang w:val="en-US" w:eastAsia="zh-CN"/>
            </w:rPr>
            <w:t>6</w:t>
          </w:r>
          <w:r>
            <w:rPr>
              <w:rFonts w:ascii="Times New Roman" w:hAnsi="Times New Roman" w:eastAsia="宋体"/>
              <w:highlight w:val="none"/>
            </w:rPr>
            <w:t>项目主要原辅材料</w:t>
          </w:r>
          <w:r>
            <w:tab/>
          </w:r>
          <w:r>
            <w:fldChar w:fldCharType="begin"/>
          </w:r>
          <w:r>
            <w:instrText xml:space="preserve"> PAGEREF _Toc21380 \h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_Toc23564 </w:instrText>
          </w:r>
          <w:r>
            <w:rPr>
              <w:highlight w:val="none"/>
            </w:rPr>
            <w:fldChar w:fldCharType="separate"/>
          </w:r>
          <w:r>
            <w:rPr>
              <w:rFonts w:hint="eastAsia"/>
              <w:highlight w:val="none"/>
              <w:lang w:val="en-US" w:eastAsia="zh-CN"/>
            </w:rPr>
            <w:t>2.7水源及水平衡</w:t>
          </w:r>
          <w:r>
            <w:tab/>
          </w:r>
          <w:r>
            <w:fldChar w:fldCharType="begin"/>
          </w:r>
          <w:r>
            <w:instrText xml:space="preserve"> PAGEREF _Toc23564 \h </w:instrText>
          </w:r>
          <w:r>
            <w:fldChar w:fldCharType="separate"/>
          </w:r>
          <w:r>
            <w:t>10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_Toc6026 </w:instrText>
          </w:r>
          <w:r>
            <w:rPr>
              <w:highlight w:val="none"/>
            </w:rPr>
            <w:fldChar w:fldCharType="separate"/>
          </w:r>
          <w:r>
            <w:rPr>
              <w:rFonts w:hint="eastAsia"/>
              <w:highlight w:val="none"/>
              <w:lang w:val="en-US" w:eastAsia="zh-CN"/>
            </w:rPr>
            <w:t>2.8</w:t>
          </w:r>
          <w:r>
            <w:rPr>
              <w:rFonts w:ascii="Times New Roman" w:hAnsi="Times New Roman" w:eastAsia="宋体"/>
              <w:highlight w:val="none"/>
            </w:rPr>
            <w:t>工艺流程及产污环节</w:t>
          </w:r>
          <w:r>
            <w:tab/>
          </w:r>
          <w:r>
            <w:fldChar w:fldCharType="begin"/>
          </w:r>
          <w:r>
            <w:instrText xml:space="preserve"> PAGEREF _Toc6026 \h </w:instrText>
          </w:r>
          <w:r>
            <w:fldChar w:fldCharType="separate"/>
          </w:r>
          <w:r>
            <w:t>11</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_Toc26062 </w:instrText>
          </w:r>
          <w:r>
            <w:rPr>
              <w:highlight w:val="none"/>
            </w:rPr>
            <w:fldChar w:fldCharType="separate"/>
          </w:r>
          <w:r>
            <w:rPr>
              <w:rFonts w:hint="eastAsia"/>
              <w:highlight w:val="none"/>
              <w:lang w:val="en-US" w:eastAsia="zh-CN"/>
            </w:rPr>
            <w:t>2.9</w:t>
          </w:r>
          <w:r>
            <w:rPr>
              <w:rFonts w:ascii="Times New Roman" w:hAnsi="Times New Roman" w:eastAsia="宋体"/>
              <w:highlight w:val="none"/>
            </w:rPr>
            <w:t xml:space="preserve"> 项目变动情况</w:t>
          </w:r>
          <w:r>
            <w:tab/>
          </w:r>
          <w:r>
            <w:fldChar w:fldCharType="begin"/>
          </w:r>
          <w:r>
            <w:instrText xml:space="preserve"> PAGEREF _Toc26062 \h </w:instrText>
          </w:r>
          <w:r>
            <w:fldChar w:fldCharType="separate"/>
          </w:r>
          <w:r>
            <w:t>14</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_Toc22581 </w:instrText>
          </w:r>
          <w:r>
            <w:rPr>
              <w:highlight w:val="none"/>
            </w:rPr>
            <w:fldChar w:fldCharType="separate"/>
          </w:r>
          <w:r>
            <w:rPr>
              <w:rFonts w:hint="eastAsia" w:ascii="Times New Roman" w:hAnsi="Times New Roman" w:eastAsia="宋体"/>
              <w:szCs w:val="32"/>
              <w:highlight w:val="none"/>
              <w:lang w:eastAsia="zh-CN"/>
            </w:rPr>
            <w:t>第三章</w:t>
          </w:r>
          <w:r>
            <w:rPr>
              <w:rFonts w:hint="eastAsia" w:ascii="Times New Roman" w:hAnsi="Times New Roman" w:eastAsia="宋体"/>
              <w:szCs w:val="32"/>
              <w:highlight w:val="none"/>
              <w:lang w:val="en-US" w:eastAsia="zh-CN"/>
            </w:rPr>
            <w:t xml:space="preserve"> </w:t>
          </w:r>
          <w:r>
            <w:rPr>
              <w:rFonts w:hint="eastAsia" w:ascii="Times New Roman" w:hAnsi="Times New Roman" w:eastAsia="宋体"/>
              <w:szCs w:val="32"/>
              <w:highlight w:val="none"/>
              <w:lang w:eastAsia="zh-CN"/>
            </w:rPr>
            <w:t>环境保护设施</w:t>
          </w:r>
          <w:r>
            <w:tab/>
          </w:r>
          <w:r>
            <w:fldChar w:fldCharType="begin"/>
          </w:r>
          <w:r>
            <w:instrText xml:space="preserve"> PAGEREF _Toc22581 \h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_Toc10517 </w:instrText>
          </w:r>
          <w:r>
            <w:rPr>
              <w:highlight w:val="none"/>
            </w:rPr>
            <w:fldChar w:fldCharType="separate"/>
          </w:r>
          <w:r>
            <w:rPr>
              <w:rFonts w:hint="eastAsia"/>
              <w:highlight w:val="none"/>
              <w:lang w:val="en-US" w:eastAsia="zh-CN"/>
            </w:rPr>
            <w:t>3.1</w:t>
          </w:r>
          <w:r>
            <w:rPr>
              <w:rFonts w:ascii="Times New Roman" w:hAnsi="Times New Roman" w:eastAsia="宋体"/>
              <w:highlight w:val="none"/>
            </w:rPr>
            <w:t>污染物治理、处置设施</w:t>
          </w:r>
          <w:r>
            <w:tab/>
          </w:r>
          <w:r>
            <w:fldChar w:fldCharType="begin"/>
          </w:r>
          <w:r>
            <w:instrText xml:space="preserve"> PAGEREF _Toc10517 \h </w:instrText>
          </w:r>
          <w:r>
            <w:fldChar w:fldCharType="separate"/>
          </w:r>
          <w:r>
            <w:t>15</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_Toc1198 </w:instrText>
          </w:r>
          <w:r>
            <w:rPr>
              <w:highlight w:val="none"/>
            </w:rPr>
            <w:fldChar w:fldCharType="separate"/>
          </w:r>
          <w:r>
            <w:rPr>
              <w:rFonts w:hint="eastAsia"/>
              <w:highlight w:val="none"/>
              <w:lang w:val="en-US" w:eastAsia="zh-CN"/>
            </w:rPr>
            <w:t>3.2 其他环境保护设施</w:t>
          </w:r>
          <w:r>
            <w:tab/>
          </w:r>
          <w:r>
            <w:fldChar w:fldCharType="begin"/>
          </w:r>
          <w:r>
            <w:instrText xml:space="preserve"> PAGEREF _Toc1198 \h </w:instrText>
          </w:r>
          <w:r>
            <w:fldChar w:fldCharType="separate"/>
          </w:r>
          <w:r>
            <w:t>17</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_Toc10262 </w:instrText>
          </w:r>
          <w:r>
            <w:rPr>
              <w:highlight w:val="none"/>
            </w:rPr>
            <w:fldChar w:fldCharType="separate"/>
          </w:r>
          <w:r>
            <w:rPr>
              <w:rFonts w:hint="eastAsia"/>
              <w:highlight w:val="none"/>
              <w:lang w:val="en-US" w:eastAsia="zh-CN"/>
            </w:rPr>
            <w:t>3.3 环保设施投资及“三同时”落实情况</w:t>
          </w:r>
          <w:r>
            <w:tab/>
          </w:r>
          <w:r>
            <w:fldChar w:fldCharType="begin"/>
          </w:r>
          <w:r>
            <w:instrText xml:space="preserve"> PAGEREF _Toc10262 \h </w:instrText>
          </w:r>
          <w:r>
            <w:fldChar w:fldCharType="separate"/>
          </w:r>
          <w:r>
            <w:t>18</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_Toc6980 </w:instrText>
          </w:r>
          <w:r>
            <w:rPr>
              <w:highlight w:val="none"/>
            </w:rPr>
            <w:fldChar w:fldCharType="separate"/>
          </w:r>
          <w:r>
            <w:rPr>
              <w:rFonts w:hint="eastAsia" w:ascii="Times New Roman" w:hAnsi="Times New Roman"/>
              <w:bCs/>
              <w:szCs w:val="32"/>
              <w:lang w:val="en-US" w:eastAsia="zh-CN"/>
            </w:rPr>
            <w:t xml:space="preserve">第四章 </w:t>
          </w:r>
          <w:r>
            <w:rPr>
              <w:rFonts w:hint="eastAsia" w:ascii="Times New Roman" w:hAnsi="Times New Roman"/>
              <w:bCs/>
              <w:szCs w:val="32"/>
              <w:highlight w:val="none"/>
              <w:lang w:val="en-US" w:eastAsia="zh-CN"/>
            </w:rPr>
            <w:t>环境影响报告表主要结论与建议</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begin"/>
          </w:r>
          <w:r>
            <w:rPr>
              <w:highlight w:val="none"/>
            </w:rPr>
            <w:instrText xml:space="preserve"> HYPERLINK \l _Toc4794 </w:instrText>
          </w:r>
          <w:r>
            <w:rPr>
              <w:highlight w:val="none"/>
            </w:rPr>
            <w:fldChar w:fldCharType="separate"/>
          </w:r>
          <w:r>
            <w:rPr>
              <w:rFonts w:hint="eastAsia" w:ascii="Times New Roman" w:hAnsi="Times New Roman"/>
              <w:bCs/>
              <w:szCs w:val="32"/>
              <w:highlight w:val="none"/>
              <w:lang w:val="en-US" w:eastAsia="zh-CN"/>
            </w:rPr>
            <w:t>及其审批部门审批决定</w:t>
          </w:r>
          <w:r>
            <w:tab/>
          </w:r>
          <w:r>
            <w:fldChar w:fldCharType="begin"/>
          </w:r>
          <w:r>
            <w:instrText xml:space="preserve"> PAGEREF _Toc4794 \h </w:instrText>
          </w:r>
          <w:r>
            <w:fldChar w:fldCharType="separate"/>
          </w:r>
          <w:r>
            <w:t>20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_Toc25410 </w:instrText>
          </w:r>
          <w:r>
            <w:rPr>
              <w:highlight w:val="none"/>
            </w:rPr>
            <w:fldChar w:fldCharType="separate"/>
          </w:r>
          <w:r>
            <w:rPr>
              <w:rFonts w:hint="eastAsia"/>
              <w:highlight w:val="none"/>
              <w:lang w:val="en-US" w:eastAsia="zh-CN"/>
            </w:rPr>
            <w:t>4</w:t>
          </w:r>
          <w:r>
            <w:rPr>
              <w:rFonts w:ascii="Times New Roman" w:hAnsi="Times New Roman" w:eastAsia="宋体"/>
              <w:highlight w:val="none"/>
            </w:rPr>
            <w:t>.1 建设项目环评报告表的主要结论与建议</w:t>
          </w:r>
          <w:r>
            <w:tab/>
          </w:r>
          <w:r>
            <w:fldChar w:fldCharType="begin"/>
          </w:r>
          <w:r>
            <w:instrText xml:space="preserve"> PAGEREF _Toc25410 \h </w:instrText>
          </w:r>
          <w:r>
            <w:fldChar w:fldCharType="separate"/>
          </w:r>
          <w:r>
            <w:t>20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_Toc3866 </w:instrText>
          </w:r>
          <w:r>
            <w:rPr>
              <w:highlight w:val="none"/>
            </w:rPr>
            <w:fldChar w:fldCharType="separate"/>
          </w:r>
          <w:r>
            <w:rPr>
              <w:rFonts w:hint="eastAsia"/>
              <w:highlight w:val="none"/>
              <w:lang w:val="en-US" w:eastAsia="zh-CN"/>
            </w:rPr>
            <w:t>4.2审批部门审批决定</w:t>
          </w:r>
          <w:r>
            <w:tab/>
          </w:r>
          <w:r>
            <w:fldChar w:fldCharType="begin"/>
          </w:r>
          <w:r>
            <w:instrText xml:space="preserve"> PAGEREF _Toc3866 \h </w:instrText>
          </w:r>
          <w:r>
            <w:fldChar w:fldCharType="separate"/>
          </w:r>
          <w:r>
            <w:t>23</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_Toc11444 </w:instrText>
          </w:r>
          <w:r>
            <w:rPr>
              <w:highlight w:val="none"/>
            </w:rPr>
            <w:fldChar w:fldCharType="separate"/>
          </w:r>
          <w:r>
            <w:rPr>
              <w:rFonts w:hint="eastAsia" w:ascii="Times New Roman" w:hAnsi="Times New Roman" w:eastAsia="宋体"/>
              <w:bCs/>
              <w:szCs w:val="32"/>
              <w:highlight w:val="none"/>
              <w:lang w:eastAsia="zh-CN"/>
            </w:rPr>
            <w:t>第五章</w:t>
          </w:r>
          <w:r>
            <w:rPr>
              <w:rFonts w:hint="eastAsia" w:ascii="Times New Roman" w:hAnsi="Times New Roman" w:eastAsia="宋体"/>
              <w:bCs/>
              <w:szCs w:val="32"/>
              <w:highlight w:val="none"/>
              <w:lang w:val="en-US" w:eastAsia="zh-CN"/>
            </w:rPr>
            <w:t xml:space="preserve"> </w:t>
          </w:r>
          <w:r>
            <w:rPr>
              <w:rFonts w:hint="eastAsia" w:ascii="Times New Roman" w:hAnsi="Times New Roman" w:eastAsia="宋体" w:cs="Times New Roman"/>
              <w:bCs/>
              <w:szCs w:val="32"/>
              <w:highlight w:val="none"/>
              <w:lang w:val="en-US" w:eastAsia="zh-CN"/>
            </w:rPr>
            <w:t>验收执行标准</w:t>
          </w:r>
          <w:r>
            <w:tab/>
          </w:r>
          <w:r>
            <w:fldChar w:fldCharType="begin"/>
          </w:r>
          <w:r>
            <w:instrText xml:space="preserve"> PAGEREF _Toc11444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_Toc17458 </w:instrText>
          </w:r>
          <w:r>
            <w:rPr>
              <w:highlight w:val="none"/>
            </w:rPr>
            <w:fldChar w:fldCharType="separate"/>
          </w:r>
          <w:r>
            <w:rPr>
              <w:rFonts w:hint="eastAsia"/>
              <w:highlight w:val="none"/>
              <w:lang w:val="en-US" w:eastAsia="zh-CN"/>
            </w:rPr>
            <w:t>5</w:t>
          </w:r>
          <w:r>
            <w:rPr>
              <w:rFonts w:ascii="Times New Roman" w:hAnsi="Times New Roman" w:eastAsia="宋体"/>
              <w:highlight w:val="none"/>
            </w:rPr>
            <w:t>.1 废水控制标准</w:t>
          </w:r>
          <w:r>
            <w:tab/>
          </w:r>
          <w:r>
            <w:fldChar w:fldCharType="begin"/>
          </w:r>
          <w:r>
            <w:instrText xml:space="preserve"> PAGEREF _Toc17458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_Toc29124 </w:instrText>
          </w:r>
          <w:r>
            <w:rPr>
              <w:highlight w:val="none"/>
            </w:rPr>
            <w:fldChar w:fldCharType="separate"/>
          </w:r>
          <w:r>
            <w:rPr>
              <w:rFonts w:hint="eastAsia"/>
              <w:highlight w:val="none"/>
              <w:lang w:val="en-US" w:eastAsia="zh-CN"/>
            </w:rPr>
            <w:t>5</w:t>
          </w:r>
          <w:r>
            <w:rPr>
              <w:rFonts w:ascii="Times New Roman" w:hAnsi="Times New Roman" w:eastAsia="宋体"/>
              <w:highlight w:val="none"/>
            </w:rPr>
            <w:t>.2 废气控制标准</w:t>
          </w:r>
          <w:r>
            <w:tab/>
          </w:r>
          <w:r>
            <w:fldChar w:fldCharType="begin"/>
          </w:r>
          <w:r>
            <w:instrText xml:space="preserve"> PAGEREF _Toc29124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_Toc32286 </w:instrText>
          </w:r>
          <w:r>
            <w:rPr>
              <w:highlight w:val="none"/>
            </w:rPr>
            <w:fldChar w:fldCharType="separate"/>
          </w:r>
          <w:r>
            <w:rPr>
              <w:rFonts w:hint="eastAsia"/>
              <w:highlight w:val="none"/>
              <w:lang w:val="en-US" w:eastAsia="zh-CN"/>
            </w:rPr>
            <w:t>5</w:t>
          </w:r>
          <w:r>
            <w:rPr>
              <w:rFonts w:ascii="Times New Roman" w:hAnsi="Times New Roman" w:eastAsia="宋体"/>
              <w:highlight w:val="none"/>
            </w:rPr>
            <w:t>.3 噪声控制标准</w:t>
          </w:r>
          <w:r>
            <w:tab/>
          </w:r>
          <w:r>
            <w:fldChar w:fldCharType="begin"/>
          </w:r>
          <w:r>
            <w:instrText xml:space="preserve"> PAGEREF _Toc32286 \h </w:instrText>
          </w:r>
          <w:r>
            <w:fldChar w:fldCharType="separate"/>
          </w:r>
          <w:r>
            <w:t>26</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_Toc1614 </w:instrText>
          </w:r>
          <w:r>
            <w:rPr>
              <w:highlight w:val="none"/>
            </w:rPr>
            <w:fldChar w:fldCharType="separate"/>
          </w:r>
          <w:r>
            <w:rPr>
              <w:rFonts w:hint="eastAsia" w:ascii="Times New Roman" w:hAnsi="Times New Roman" w:eastAsia="宋体"/>
              <w:bCs/>
              <w:szCs w:val="32"/>
              <w:highlight w:val="none"/>
              <w:lang w:eastAsia="zh-CN"/>
            </w:rPr>
            <w:t>第六章</w:t>
          </w:r>
          <w:r>
            <w:rPr>
              <w:rFonts w:hint="eastAsia" w:ascii="Times New Roman" w:hAnsi="Times New Roman" w:eastAsia="宋体"/>
              <w:bCs/>
              <w:szCs w:val="32"/>
              <w:highlight w:val="none"/>
              <w:lang w:val="en-US" w:eastAsia="zh-CN"/>
            </w:rPr>
            <w:t xml:space="preserve"> </w:t>
          </w:r>
          <w:r>
            <w:rPr>
              <w:rFonts w:hint="eastAsia" w:ascii="Times New Roman" w:hAnsi="Times New Roman"/>
              <w:bCs/>
              <w:szCs w:val="32"/>
              <w:highlight w:val="none"/>
              <w:lang w:val="en-US" w:eastAsia="zh-CN"/>
            </w:rPr>
            <w:t>验收监测内容</w:t>
          </w:r>
          <w:r>
            <w:tab/>
          </w:r>
          <w:r>
            <w:fldChar w:fldCharType="begin"/>
          </w:r>
          <w:r>
            <w:instrText xml:space="preserve"> PAGEREF _Toc1614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_Toc18585 </w:instrText>
          </w:r>
          <w:r>
            <w:rPr>
              <w:highlight w:val="none"/>
            </w:rPr>
            <w:fldChar w:fldCharType="separate"/>
          </w:r>
          <w:r>
            <w:rPr>
              <w:rFonts w:hint="eastAsia"/>
              <w:highlight w:val="none"/>
              <w:lang w:val="en-US" w:eastAsia="zh-CN"/>
            </w:rPr>
            <w:t>6.1 废气</w:t>
          </w:r>
          <w:r>
            <w:tab/>
          </w:r>
          <w:r>
            <w:fldChar w:fldCharType="begin"/>
          </w:r>
          <w:r>
            <w:instrText xml:space="preserve"> PAGEREF _Toc18585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_Toc31700 </w:instrText>
          </w:r>
          <w:r>
            <w:rPr>
              <w:highlight w:val="none"/>
            </w:rPr>
            <w:fldChar w:fldCharType="separate"/>
          </w:r>
          <w:r>
            <w:rPr>
              <w:rFonts w:hint="eastAsia"/>
              <w:highlight w:val="none"/>
              <w:lang w:val="en-US" w:eastAsia="zh-CN"/>
            </w:rPr>
            <w:t>6.2 噪声</w:t>
          </w:r>
          <w:r>
            <w:tab/>
          </w:r>
          <w:r>
            <w:fldChar w:fldCharType="begin"/>
          </w:r>
          <w:r>
            <w:instrText xml:space="preserve"> PAGEREF _Toc31700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_Toc28877 </w:instrText>
          </w:r>
          <w:r>
            <w:rPr>
              <w:highlight w:val="none"/>
            </w:rPr>
            <w:fldChar w:fldCharType="separate"/>
          </w:r>
          <w:r>
            <w:rPr>
              <w:rFonts w:hint="eastAsia"/>
              <w:highlight w:val="none"/>
              <w:lang w:val="en-US" w:eastAsia="zh-CN"/>
            </w:rPr>
            <w:t>6.3</w:t>
          </w:r>
          <w:r>
            <w:rPr>
              <w:rFonts w:ascii="Times New Roman" w:hAnsi="Times New Roman" w:eastAsia="宋体"/>
              <w:highlight w:val="none"/>
            </w:rPr>
            <w:t xml:space="preserve"> </w:t>
          </w:r>
          <w:r>
            <w:rPr>
              <w:rFonts w:hint="eastAsia"/>
              <w:highlight w:val="none"/>
              <w:lang w:val="en-US" w:eastAsia="zh-CN"/>
            </w:rPr>
            <w:t>废水</w:t>
          </w:r>
          <w:r>
            <w:tab/>
          </w:r>
          <w:r>
            <w:fldChar w:fldCharType="begin"/>
          </w:r>
          <w:r>
            <w:instrText xml:space="preserve"> PAGEREF _Toc28877 \h </w:instrText>
          </w:r>
          <w:r>
            <w:fldChar w:fldCharType="separate"/>
          </w:r>
          <w:r>
            <w:t>28</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_Toc14230 </w:instrText>
          </w:r>
          <w:r>
            <w:rPr>
              <w:highlight w:val="none"/>
            </w:rPr>
            <w:fldChar w:fldCharType="separate"/>
          </w:r>
          <w:r>
            <w:rPr>
              <w:rFonts w:hint="eastAsia" w:ascii="Times New Roman" w:hAnsi="Times New Roman" w:eastAsia="宋体"/>
              <w:bCs/>
              <w:szCs w:val="32"/>
              <w:highlight w:val="none"/>
              <w:lang w:eastAsia="zh-CN"/>
            </w:rPr>
            <w:t>第七章</w:t>
          </w:r>
          <w:r>
            <w:rPr>
              <w:rFonts w:hint="eastAsia" w:ascii="Times New Roman" w:hAnsi="Times New Roman" w:eastAsia="宋体"/>
              <w:bCs/>
              <w:szCs w:val="32"/>
              <w:highlight w:val="none"/>
              <w:lang w:val="en-US" w:eastAsia="zh-CN"/>
            </w:rPr>
            <w:t xml:space="preserve"> 质量保证和质量控制</w:t>
          </w:r>
          <w:r>
            <w:tab/>
          </w:r>
          <w:r>
            <w:fldChar w:fldCharType="begin"/>
          </w:r>
          <w:r>
            <w:instrText xml:space="preserve"> PAGEREF _Toc14230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_Toc15625 </w:instrText>
          </w:r>
          <w:r>
            <w:rPr>
              <w:highlight w:val="none"/>
            </w:rPr>
            <w:fldChar w:fldCharType="separate"/>
          </w:r>
          <w:r>
            <w:rPr>
              <w:rFonts w:hint="eastAsia"/>
              <w:highlight w:val="none"/>
              <w:lang w:val="en-US" w:eastAsia="zh-CN"/>
            </w:rPr>
            <w:t>7.1检测分析方法及仪器设备</w:t>
          </w:r>
          <w:r>
            <w:tab/>
          </w:r>
          <w:r>
            <w:fldChar w:fldCharType="begin"/>
          </w:r>
          <w:r>
            <w:instrText xml:space="preserve"> PAGEREF _Toc15625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_Toc32375 </w:instrText>
          </w:r>
          <w:r>
            <w:rPr>
              <w:highlight w:val="none"/>
            </w:rPr>
            <w:fldChar w:fldCharType="separate"/>
          </w:r>
          <w:r>
            <w:rPr>
              <w:rFonts w:hint="eastAsia"/>
              <w:highlight w:val="none"/>
              <w:lang w:val="en-US" w:eastAsia="zh-CN"/>
            </w:rPr>
            <w:t>7</w:t>
          </w:r>
          <w:r>
            <w:rPr>
              <w:rFonts w:ascii="Times New Roman" w:hAnsi="Times New Roman" w:eastAsia="宋体"/>
              <w:highlight w:val="none"/>
            </w:rPr>
            <w:t>.2</w:t>
          </w:r>
          <w:r>
            <w:rPr>
              <w:rFonts w:hint="eastAsia" w:ascii="Times New Roman" w:hAnsi="Times New Roman" w:eastAsia="宋体"/>
              <w:highlight w:val="none"/>
            </w:rPr>
            <w:t>监测仪器及人员</w:t>
          </w:r>
          <w:r>
            <w:tab/>
          </w:r>
          <w:r>
            <w:fldChar w:fldCharType="begin"/>
          </w:r>
          <w:r>
            <w:instrText xml:space="preserve"> PAGEREF _Toc32375 \h </w:instrText>
          </w:r>
          <w:r>
            <w:fldChar w:fldCharType="separate"/>
          </w:r>
          <w:r>
            <w:t>30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_Toc26444 </w:instrText>
          </w:r>
          <w:r>
            <w:rPr>
              <w:highlight w:val="none"/>
            </w:rPr>
            <w:fldChar w:fldCharType="separate"/>
          </w:r>
          <w:r>
            <w:rPr>
              <w:rFonts w:hint="eastAsia"/>
              <w:highlight w:val="none"/>
              <w:lang w:val="en-US" w:eastAsia="zh-CN"/>
            </w:rPr>
            <w:t>7</w:t>
          </w:r>
          <w:r>
            <w:rPr>
              <w:rFonts w:ascii="Times New Roman" w:hAnsi="Times New Roman" w:eastAsia="宋体"/>
              <w:highlight w:val="none"/>
            </w:rPr>
            <w:t>.3 人员资质</w:t>
          </w:r>
          <w:r>
            <w:tab/>
          </w:r>
          <w:r>
            <w:fldChar w:fldCharType="begin"/>
          </w:r>
          <w:r>
            <w:instrText xml:space="preserve"> PAGEREF _Toc26444 \h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_Toc32291 </w:instrText>
          </w:r>
          <w:r>
            <w:rPr>
              <w:highlight w:val="none"/>
            </w:rPr>
            <w:fldChar w:fldCharType="separate"/>
          </w:r>
          <w:r>
            <w:rPr>
              <w:rFonts w:hint="eastAsia"/>
              <w:highlight w:val="none"/>
              <w:lang w:val="en-US" w:eastAsia="zh-CN"/>
            </w:rPr>
            <w:t>7</w:t>
          </w:r>
          <w:r>
            <w:rPr>
              <w:rFonts w:ascii="Times New Roman" w:hAnsi="Times New Roman" w:eastAsia="宋体"/>
              <w:highlight w:val="none"/>
            </w:rPr>
            <w:t>.4</w:t>
          </w:r>
          <w:r>
            <w:rPr>
              <w:rFonts w:hint="eastAsia"/>
              <w:highlight w:val="none"/>
              <w:lang w:val="en-US" w:eastAsia="zh-CN"/>
            </w:rPr>
            <w:t xml:space="preserve"> </w:t>
          </w:r>
          <w:r>
            <w:rPr>
              <w:rFonts w:ascii="Times New Roman" w:hAnsi="Times New Roman" w:eastAsia="宋体"/>
              <w:highlight w:val="none"/>
            </w:rPr>
            <w:t>气体监测分析过程中的质量保证和质量控制</w:t>
          </w:r>
          <w:r>
            <w:tab/>
          </w:r>
          <w:r>
            <w:fldChar w:fldCharType="begin"/>
          </w:r>
          <w:r>
            <w:instrText xml:space="preserve"> PAGEREF _Toc32291 \h </w:instrText>
          </w:r>
          <w:r>
            <w:fldChar w:fldCharType="separate"/>
          </w:r>
          <w:r>
            <w:t>31</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_Toc31631 </w:instrText>
          </w:r>
          <w:r>
            <w:rPr>
              <w:highlight w:val="none"/>
            </w:rPr>
            <w:fldChar w:fldCharType="separate"/>
          </w:r>
          <w:r>
            <w:rPr>
              <w:rFonts w:hint="eastAsia"/>
              <w:highlight w:val="none"/>
              <w:lang w:val="en-US" w:eastAsia="zh-CN"/>
            </w:rPr>
            <w:t>7</w:t>
          </w:r>
          <w:r>
            <w:rPr>
              <w:rFonts w:ascii="Times New Roman" w:hAnsi="Times New Roman" w:eastAsia="宋体"/>
              <w:highlight w:val="none"/>
            </w:rPr>
            <w:t>.5 噪声监测分析过程中的质量保证和质量控制</w:t>
          </w:r>
          <w:r>
            <w:tab/>
          </w:r>
          <w:r>
            <w:fldChar w:fldCharType="begin"/>
          </w:r>
          <w:r>
            <w:instrText xml:space="preserve"> PAGEREF _Toc31631 \h </w:instrText>
          </w:r>
          <w:r>
            <w:fldChar w:fldCharType="separate"/>
          </w:r>
          <w:r>
            <w:t>32</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_Toc23462 </w:instrText>
          </w:r>
          <w:r>
            <w:rPr>
              <w:highlight w:val="none"/>
            </w:rPr>
            <w:fldChar w:fldCharType="separate"/>
          </w:r>
          <w:r>
            <w:rPr>
              <w:rFonts w:hint="eastAsia" w:ascii="Times New Roman" w:hAnsi="Times New Roman" w:eastAsia="宋体"/>
              <w:bCs/>
              <w:szCs w:val="32"/>
              <w:highlight w:val="none"/>
              <w:lang w:eastAsia="zh-CN"/>
            </w:rPr>
            <w:t>第八章</w:t>
          </w:r>
          <w:r>
            <w:rPr>
              <w:rFonts w:hint="eastAsia" w:ascii="Times New Roman" w:hAnsi="Times New Roman" w:eastAsia="宋体"/>
              <w:bCs/>
              <w:szCs w:val="32"/>
              <w:highlight w:val="none"/>
              <w:lang w:val="en-US" w:eastAsia="zh-CN"/>
            </w:rPr>
            <w:t xml:space="preserve"> 验收监测结果</w:t>
          </w:r>
          <w:r>
            <w:tab/>
          </w:r>
          <w:r>
            <w:fldChar w:fldCharType="begin"/>
          </w:r>
          <w:r>
            <w:instrText xml:space="preserve"> PAGEREF _Toc23462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_Toc6080 </w:instrText>
          </w:r>
          <w:r>
            <w:rPr>
              <w:highlight w:val="none"/>
            </w:rPr>
            <w:fldChar w:fldCharType="separate"/>
          </w:r>
          <w:r>
            <w:rPr>
              <w:rFonts w:hint="eastAsia"/>
              <w:highlight w:val="none"/>
              <w:lang w:val="en-US" w:eastAsia="zh-CN"/>
            </w:rPr>
            <w:t>8</w:t>
          </w:r>
          <w:r>
            <w:rPr>
              <w:rFonts w:ascii="Times New Roman" w:hAnsi="Times New Roman" w:eastAsia="宋体"/>
              <w:highlight w:val="none"/>
            </w:rPr>
            <w:t>.1验收期间工况负荷</w:t>
          </w:r>
          <w:r>
            <w:tab/>
          </w:r>
          <w:r>
            <w:fldChar w:fldCharType="begin"/>
          </w:r>
          <w:r>
            <w:instrText xml:space="preserve"> PAGEREF _Toc6080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_Toc24065 </w:instrText>
          </w:r>
          <w:r>
            <w:rPr>
              <w:highlight w:val="none"/>
            </w:rPr>
            <w:fldChar w:fldCharType="separate"/>
          </w:r>
          <w:r>
            <w:rPr>
              <w:rFonts w:hint="eastAsia"/>
              <w:highlight w:val="none"/>
              <w:lang w:val="en-US" w:eastAsia="zh-CN"/>
            </w:rPr>
            <w:t>8</w:t>
          </w:r>
          <w:r>
            <w:rPr>
              <w:rFonts w:ascii="Times New Roman" w:hAnsi="Times New Roman" w:eastAsia="宋体"/>
              <w:highlight w:val="none"/>
            </w:rPr>
            <w:t>.2 监测结果</w:t>
          </w:r>
          <w:r>
            <w:tab/>
          </w:r>
          <w:r>
            <w:fldChar w:fldCharType="begin"/>
          </w:r>
          <w:r>
            <w:instrText xml:space="preserve"> PAGEREF _Toc24065 \h </w:instrText>
          </w:r>
          <w:r>
            <w:fldChar w:fldCharType="separate"/>
          </w:r>
          <w:r>
            <w:t>33</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_Toc27250 </w:instrText>
          </w:r>
          <w:r>
            <w:rPr>
              <w:highlight w:val="none"/>
            </w:rPr>
            <w:fldChar w:fldCharType="separate"/>
          </w:r>
          <w:r>
            <w:rPr>
              <w:rFonts w:hint="eastAsia" w:ascii="Times New Roman" w:hAnsi="Times New Roman" w:cs="Times New Roman"/>
              <w:highlight w:val="none"/>
              <w:lang w:val="en-US" w:eastAsia="zh-CN"/>
            </w:rPr>
            <w:t>8.3  污染物总量控制</w:t>
          </w:r>
          <w:r>
            <w:tab/>
          </w:r>
          <w:r>
            <w:fldChar w:fldCharType="begin"/>
          </w:r>
          <w:r>
            <w:instrText xml:space="preserve"> PAGEREF _Toc27250 \h </w:instrText>
          </w:r>
          <w:r>
            <w:fldChar w:fldCharType="separate"/>
          </w:r>
          <w:r>
            <w:t>36</w:t>
          </w:r>
          <w:r>
            <w:fldChar w:fldCharType="end"/>
          </w:r>
          <w:r>
            <w:rPr>
              <w:color w:val="000000" w:themeColor="text1"/>
              <w:highlight w:val="none"/>
              <w14:textFill>
                <w14:solidFill>
                  <w14:schemeClr w14:val="tx1"/>
                </w14:solidFill>
              </w14:textFill>
            </w:rPr>
            <w:fldChar w:fldCharType="end"/>
          </w:r>
        </w:p>
        <w:p>
          <w:pPr>
            <w:pStyle w:val="15"/>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_Toc19654 </w:instrText>
          </w:r>
          <w:r>
            <w:rPr>
              <w:highlight w:val="none"/>
            </w:rPr>
            <w:fldChar w:fldCharType="separate"/>
          </w:r>
          <w:r>
            <w:rPr>
              <w:rFonts w:hint="eastAsia" w:ascii="Times New Roman" w:hAnsi="Times New Roman" w:eastAsia="宋体"/>
              <w:bCs/>
              <w:szCs w:val="32"/>
              <w:highlight w:val="none"/>
              <w:lang w:eastAsia="zh-CN"/>
            </w:rPr>
            <w:t>第九章</w:t>
          </w:r>
          <w:r>
            <w:rPr>
              <w:rFonts w:hint="eastAsia" w:ascii="Times New Roman" w:hAnsi="Times New Roman" w:eastAsia="宋体"/>
              <w:bCs/>
              <w:szCs w:val="32"/>
              <w:highlight w:val="none"/>
              <w:lang w:val="en-US" w:eastAsia="zh-CN"/>
            </w:rPr>
            <w:t xml:space="preserve"> 验收监测结论</w:t>
          </w:r>
          <w:r>
            <w:tab/>
          </w:r>
          <w:r>
            <w:fldChar w:fldCharType="begin"/>
          </w:r>
          <w:r>
            <w:instrText xml:space="preserve"> PAGEREF _Toc19654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_Toc18417 </w:instrText>
          </w:r>
          <w:r>
            <w:rPr>
              <w:highlight w:val="none"/>
            </w:rPr>
            <w:fldChar w:fldCharType="separate"/>
          </w:r>
          <w:r>
            <w:rPr>
              <w:rFonts w:hint="eastAsia"/>
              <w:highlight w:val="none"/>
              <w:lang w:val="en-US" w:eastAsia="zh-CN"/>
            </w:rPr>
            <w:t>9</w:t>
          </w:r>
          <w:r>
            <w:rPr>
              <w:rFonts w:ascii="Times New Roman" w:hAnsi="Times New Roman" w:eastAsia="宋体"/>
              <w:highlight w:val="none"/>
            </w:rPr>
            <w:t xml:space="preserve">.1 </w:t>
          </w:r>
          <w:r>
            <w:rPr>
              <w:rFonts w:hint="eastAsia"/>
              <w:highlight w:val="none"/>
              <w:lang w:eastAsia="zh-CN"/>
            </w:rPr>
            <w:t>工程建设基本情况</w:t>
          </w:r>
          <w:r>
            <w:tab/>
          </w:r>
          <w:r>
            <w:fldChar w:fldCharType="begin"/>
          </w:r>
          <w:r>
            <w:instrText xml:space="preserve"> PAGEREF _Toc18417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_Toc19435 </w:instrText>
          </w:r>
          <w:r>
            <w:rPr>
              <w:highlight w:val="none"/>
            </w:rPr>
            <w:fldChar w:fldCharType="separate"/>
          </w:r>
          <w:r>
            <w:rPr>
              <w:rFonts w:hint="eastAsia" w:ascii="Times New Roman" w:hAnsi="Times New Roman" w:eastAsia="宋体" w:cs="Times New Roman"/>
              <w:bCs/>
              <w:kern w:val="2"/>
              <w:szCs w:val="24"/>
              <w:highlight w:val="none"/>
              <w:lang w:val="en-US" w:eastAsia="zh-CN" w:bidi="ar-SA"/>
            </w:rPr>
            <w:t>9.1.2建设过程及环保审批情况</w:t>
          </w:r>
          <w:r>
            <w:tab/>
          </w:r>
          <w:r>
            <w:fldChar w:fldCharType="begin"/>
          </w:r>
          <w:r>
            <w:instrText xml:space="preserve"> PAGEREF _Toc19435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_Toc2998 </w:instrText>
          </w:r>
          <w:r>
            <w:rPr>
              <w:highlight w:val="none"/>
            </w:rPr>
            <w:fldChar w:fldCharType="separate"/>
          </w:r>
          <w:r>
            <w:rPr>
              <w:rFonts w:hint="eastAsia"/>
              <w:highlight w:val="none"/>
              <w:lang w:val="en-US" w:eastAsia="zh-CN"/>
            </w:rPr>
            <w:t>9.2</w:t>
          </w:r>
          <w:r>
            <w:rPr>
              <w:rFonts w:ascii="Times New Roman" w:hAnsi="Times New Roman" w:eastAsia="宋体"/>
              <w:highlight w:val="none"/>
            </w:rPr>
            <w:t xml:space="preserve"> </w:t>
          </w:r>
          <w:r>
            <w:rPr>
              <w:rFonts w:hint="eastAsia"/>
              <w:highlight w:val="none"/>
              <w:lang w:eastAsia="zh-CN"/>
            </w:rPr>
            <w:t>工程变动情况</w:t>
          </w:r>
          <w:r>
            <w:tab/>
          </w:r>
          <w:r>
            <w:fldChar w:fldCharType="begin"/>
          </w:r>
          <w:r>
            <w:instrText xml:space="preserve"> PAGEREF _Toc2998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_Toc24253 </w:instrText>
          </w:r>
          <w:r>
            <w:rPr>
              <w:highlight w:val="none"/>
            </w:rPr>
            <w:fldChar w:fldCharType="separate"/>
          </w:r>
          <w:r>
            <w:rPr>
              <w:rFonts w:hint="eastAsia"/>
              <w:highlight w:val="none"/>
              <w:lang w:val="en-US" w:eastAsia="zh-CN"/>
            </w:rPr>
            <w:t>9.3环保设施建设情况</w:t>
          </w:r>
          <w:r>
            <w:tab/>
          </w:r>
          <w:r>
            <w:fldChar w:fldCharType="begin"/>
          </w:r>
          <w:r>
            <w:instrText xml:space="preserve"> PAGEREF _Toc24253 \h </w:instrText>
          </w:r>
          <w:r>
            <w:fldChar w:fldCharType="separate"/>
          </w:r>
          <w:r>
            <w:t>38</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_Toc14536 </w:instrText>
          </w:r>
          <w:r>
            <w:rPr>
              <w:highlight w:val="none"/>
            </w:rPr>
            <w:fldChar w:fldCharType="separate"/>
          </w:r>
          <w:r>
            <w:rPr>
              <w:rFonts w:hint="eastAsia"/>
              <w:highlight w:val="none"/>
              <w:lang w:val="en-US" w:eastAsia="zh-CN"/>
            </w:rPr>
            <w:t>9.4</w:t>
          </w:r>
          <w:r>
            <w:rPr>
              <w:rFonts w:ascii="Times New Roman" w:hAnsi="Times New Roman" w:eastAsia="宋体"/>
              <w:highlight w:val="none"/>
            </w:rPr>
            <w:t xml:space="preserve"> 污染物排放验收监测结果</w:t>
          </w:r>
          <w:r>
            <w:tab/>
          </w:r>
          <w:r>
            <w:fldChar w:fldCharType="begin"/>
          </w:r>
          <w:r>
            <w:instrText xml:space="preserve"> PAGEREF _Toc14536 \h </w:instrText>
          </w:r>
          <w:r>
            <w:fldChar w:fldCharType="separate"/>
          </w:r>
          <w:r>
            <w:t>39</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_Toc3239 </w:instrText>
          </w:r>
          <w:r>
            <w:rPr>
              <w:highlight w:val="none"/>
            </w:rPr>
            <w:fldChar w:fldCharType="separate"/>
          </w:r>
          <w:r>
            <w:rPr>
              <w:rFonts w:hint="eastAsia" w:ascii="Times New Roman" w:hAnsi="Times New Roman" w:cs="Times New Roman"/>
              <w:bCs/>
              <w:kern w:val="2"/>
              <w:szCs w:val="32"/>
              <w:highlight w:val="none"/>
              <w:lang w:val="en-US" w:eastAsia="zh-CN" w:bidi="ar-SA"/>
            </w:rPr>
            <w:t>9.5环境管理</w:t>
          </w:r>
          <w:r>
            <w:tab/>
          </w:r>
          <w:r>
            <w:fldChar w:fldCharType="begin"/>
          </w:r>
          <w:r>
            <w:instrText xml:space="preserve"> PAGEREF _Toc3239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_Toc3690 </w:instrText>
          </w:r>
          <w:r>
            <w:rPr>
              <w:highlight w:val="none"/>
            </w:rPr>
            <w:fldChar w:fldCharType="separate"/>
          </w:r>
          <w:r>
            <w:rPr>
              <w:rFonts w:hint="eastAsia" w:ascii="Times New Roman" w:hAnsi="Times New Roman" w:cs="Times New Roman"/>
              <w:bCs/>
              <w:kern w:val="2"/>
              <w:szCs w:val="32"/>
              <w:highlight w:val="none"/>
              <w:lang w:val="en-US" w:eastAsia="zh-CN" w:bidi="ar-SA"/>
            </w:rPr>
            <w:t>9.6建议</w:t>
          </w:r>
          <w:r>
            <w:tab/>
          </w:r>
          <w:r>
            <w:fldChar w:fldCharType="begin"/>
          </w:r>
          <w:r>
            <w:instrText xml:space="preserve"> PAGEREF _Toc3690 \h </w:instrText>
          </w:r>
          <w:r>
            <w:fldChar w:fldCharType="separate"/>
          </w:r>
          <w:r>
            <w:t>40</w:t>
          </w:r>
          <w:r>
            <w:fldChar w:fldCharType="end"/>
          </w:r>
          <w:r>
            <w:rPr>
              <w:color w:val="000000" w:themeColor="text1"/>
              <w:highlight w:val="none"/>
              <w14:textFill>
                <w14:solidFill>
                  <w14:schemeClr w14:val="tx1"/>
                </w14:solidFill>
              </w14:textFill>
            </w:rPr>
            <w:fldChar w:fldCharType="end"/>
          </w:r>
        </w:p>
        <w:p>
          <w:pPr>
            <w:pStyle w:val="18"/>
            <w:tabs>
              <w:tab w:val="right" w:leader="dot" w:pos="8306"/>
            </w:tabs>
          </w:pPr>
          <w:r>
            <w:rPr>
              <w:color w:val="000000" w:themeColor="text1"/>
              <w:highlight w:val="none"/>
              <w14:textFill>
                <w14:solidFill>
                  <w14:schemeClr w14:val="tx1"/>
                </w14:solidFill>
              </w14:textFill>
            </w:rPr>
            <w:fldChar w:fldCharType="begin"/>
          </w:r>
          <w:r>
            <w:rPr>
              <w:highlight w:val="none"/>
            </w:rPr>
            <w:instrText xml:space="preserve"> HYPERLINK \l _Toc16205 </w:instrText>
          </w:r>
          <w:r>
            <w:rPr>
              <w:highlight w:val="none"/>
            </w:rPr>
            <w:fldChar w:fldCharType="separate"/>
          </w:r>
          <w:r>
            <w:rPr>
              <w:rFonts w:hint="eastAsia" w:ascii="Times New Roman" w:hAnsi="Times New Roman" w:cs="Times New Roman"/>
              <w:bCs/>
              <w:kern w:val="2"/>
              <w:szCs w:val="32"/>
              <w:highlight w:val="none"/>
              <w:lang w:val="en-US" w:eastAsia="zh-CN" w:bidi="ar-SA"/>
            </w:rPr>
            <w:t>9</w:t>
          </w:r>
          <w:r>
            <w:rPr>
              <w:rFonts w:hint="default" w:ascii="Times New Roman" w:hAnsi="Times New Roman" w:eastAsia="宋体" w:cs="Times New Roman"/>
              <w:bCs/>
              <w:kern w:val="2"/>
              <w:szCs w:val="32"/>
              <w:highlight w:val="none"/>
              <w:lang w:val="zh-CN" w:eastAsia="zh-CN" w:bidi="ar-SA"/>
            </w:rPr>
            <w:t>.</w:t>
          </w:r>
          <w:r>
            <w:rPr>
              <w:rFonts w:hint="eastAsia" w:ascii="Times New Roman" w:hAnsi="Times New Roman" w:cs="Times New Roman"/>
              <w:bCs/>
              <w:kern w:val="2"/>
              <w:szCs w:val="32"/>
              <w:highlight w:val="none"/>
              <w:lang w:val="en-US" w:eastAsia="zh-CN" w:bidi="ar-SA"/>
            </w:rPr>
            <w:t>7</w:t>
          </w:r>
          <w:r>
            <w:rPr>
              <w:rFonts w:hint="default" w:ascii="Times New Roman" w:hAnsi="Times New Roman" w:eastAsia="宋体" w:cs="Times New Roman"/>
              <w:bCs/>
              <w:kern w:val="2"/>
              <w:szCs w:val="32"/>
              <w:highlight w:val="none"/>
              <w:lang w:val="zh-CN" w:eastAsia="zh-CN" w:bidi="ar-SA"/>
            </w:rPr>
            <w:t>结论</w:t>
          </w:r>
          <w:r>
            <w:tab/>
          </w:r>
          <w:r>
            <w:fldChar w:fldCharType="begin"/>
          </w:r>
          <w:r>
            <w:instrText xml:space="preserve"> PAGEREF _Toc16205 \h </w:instrText>
          </w:r>
          <w:r>
            <w:fldChar w:fldCharType="separate"/>
          </w:r>
          <w:r>
            <w:t>40</w:t>
          </w:r>
          <w:r>
            <w:fldChar w:fldCharType="end"/>
          </w:r>
          <w:r>
            <w:rPr>
              <w:color w:val="000000" w:themeColor="text1"/>
              <w:highlight w:val="none"/>
              <w14:textFill>
                <w14:solidFill>
                  <w14:schemeClr w14:val="tx1"/>
                </w14:solidFill>
              </w14:textFill>
            </w:rPr>
            <w:fldChar w:fldCharType="end"/>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end"/>
          </w:r>
        </w:p>
      </w:sdtContent>
    </w:sdt>
    <w:p>
      <w:pPr>
        <w:pStyle w:val="11"/>
        <w:numPr>
          <w:ilvl w:val="0"/>
          <w:numId w:val="2"/>
        </w:numPr>
        <w:jc w:val="center"/>
        <w:outlineLvl w:val="0"/>
        <w:rPr>
          <w:rFonts w:hint="eastAsia"/>
          <w:b/>
          <w:bCs/>
          <w:color w:val="000000" w:themeColor="text1"/>
          <w:sz w:val="28"/>
          <w:szCs w:val="28"/>
          <w:highlight w:val="none"/>
          <w:lang w:val="en-US" w:eastAsia="zh-CN"/>
          <w14:textFill>
            <w14:solidFill>
              <w14:schemeClr w14:val="tx1"/>
            </w14:solidFill>
          </w14:textFill>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4"/>
        <w:spacing w:before="120" w:after="120"/>
        <w:rPr>
          <w:rFonts w:hint="eastAsia" w:ascii="Times New Roman" w:hAnsi="Times New Roman" w:eastAsia="宋体" w:cs="Times New Roman"/>
          <w:color w:val="000000" w:themeColor="text1"/>
          <w:sz w:val="32"/>
          <w:szCs w:val="32"/>
          <w:highlight w:val="none"/>
          <w:lang w:val="en-US" w:eastAsia="zh-CN"/>
          <w14:textFill>
            <w14:solidFill>
              <w14:schemeClr w14:val="tx1"/>
            </w14:solidFill>
          </w14:textFill>
        </w:rPr>
      </w:pPr>
      <w:bookmarkStart w:id="0" w:name="_Toc19740"/>
      <w:r>
        <w:rPr>
          <w:rFonts w:hint="eastAsia" w:ascii="Times New Roman" w:hAnsi="Times New Roman" w:eastAsia="宋体" w:cs="Times New Roman"/>
          <w:color w:val="000000" w:themeColor="text1"/>
          <w:sz w:val="32"/>
          <w:szCs w:val="32"/>
          <w:highlight w:val="none"/>
          <w:lang w:val="en-US" w:eastAsia="zh-CN"/>
          <w14:textFill>
            <w14:solidFill>
              <w14:schemeClr w14:val="tx1"/>
            </w14:solidFill>
          </w14:textFill>
        </w:rPr>
        <w:t>前言</w:t>
      </w:r>
      <w:bookmarkEnd w:id="0"/>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重庆昇益食品有限公司（以下简称“本公司”）在重庆市梁平区屏锦镇楠木村 6 组新农村 1- 1（原梁平县宇兴石膏粉有限公司原料堆场西侧区域）</w:t>
      </w:r>
      <w:r>
        <w:rPr>
          <w:rFonts w:hint="eastAsia" w:cs="Times New Roman"/>
          <w:color w:val="000000" w:themeColor="text1"/>
          <w:kern w:val="2"/>
          <w:sz w:val="24"/>
          <w:szCs w:val="24"/>
          <w:highlight w:val="none"/>
          <w:lang w:val="en-US" w:eastAsia="zh-CN" w:bidi="ar-SA"/>
          <w14:textFill>
            <w14:solidFill>
              <w14:schemeClr w14:val="tx1"/>
            </w14:solidFill>
          </w14:textFill>
        </w:rPr>
        <w:t>投资建设了</w:t>
      </w:r>
      <w:r>
        <w:rPr>
          <w:rFonts w:hint="eastAsia"/>
          <w:b w:val="0"/>
          <w:bCs w:val="0"/>
          <w:color w:val="000000" w:themeColor="text1"/>
          <w:sz w:val="24"/>
          <w:szCs w:val="24"/>
          <w:highlight w:val="none"/>
          <w:lang w:val="en-US" w:eastAsia="zh-CN"/>
          <w14:textFill>
            <w14:solidFill>
              <w14:schemeClr w14:val="tx1"/>
            </w14:solidFill>
          </w14:textFill>
        </w:rPr>
        <w:t>屏锦镇大米加工生产线两条项目占地面积约1500m</w:t>
      </w:r>
      <w:r>
        <w:rPr>
          <w:rFonts w:hint="eastAsia"/>
          <w:b w:val="0"/>
          <w:bCs w:val="0"/>
          <w:color w:val="000000" w:themeColor="text1"/>
          <w:sz w:val="24"/>
          <w:szCs w:val="24"/>
          <w:highlight w:val="none"/>
          <w:vertAlign w:val="superscript"/>
          <w:lang w:val="en-US" w:eastAsia="zh-CN"/>
          <w14:textFill>
            <w14:solidFill>
              <w14:schemeClr w14:val="tx1"/>
            </w14:solidFill>
          </w14:textFill>
        </w:rPr>
        <w:t>2</w:t>
      </w:r>
      <w:r>
        <w:rPr>
          <w:rFonts w:hint="eastAsia"/>
          <w:b w:val="0"/>
          <w:bCs w:val="0"/>
          <w:color w:val="000000" w:themeColor="text1"/>
          <w:sz w:val="24"/>
          <w:szCs w:val="24"/>
          <w:highlight w:val="none"/>
          <w:lang w:val="en-US" w:eastAsia="zh-CN"/>
          <w14:textFill>
            <w14:solidFill>
              <w14:schemeClr w14:val="tx1"/>
            </w14:solidFill>
          </w14:textFill>
        </w:rPr>
        <w:t xml:space="preserve"> 、厂房面积约1200m</w:t>
      </w:r>
      <w:r>
        <w:rPr>
          <w:rFonts w:hint="eastAsia"/>
          <w:b w:val="0"/>
          <w:bCs w:val="0"/>
          <w:color w:val="000000" w:themeColor="text1"/>
          <w:sz w:val="24"/>
          <w:szCs w:val="24"/>
          <w:highlight w:val="none"/>
          <w:vertAlign w:val="superscript"/>
          <w:lang w:val="en-US" w:eastAsia="zh-CN"/>
          <w14:textFill>
            <w14:solidFill>
              <w14:schemeClr w14:val="tx1"/>
            </w14:solidFill>
          </w14:textFill>
        </w:rPr>
        <w:t>2</w:t>
      </w:r>
      <w:r>
        <w:rPr>
          <w:rFonts w:hint="eastAsia"/>
          <w:b w:val="0"/>
          <w:bCs w:val="0"/>
          <w:color w:val="000000" w:themeColor="text1"/>
          <w:sz w:val="24"/>
          <w:szCs w:val="24"/>
          <w:highlight w:val="none"/>
          <w:lang w:val="en-US" w:eastAsia="zh-CN"/>
          <w14:textFill>
            <w14:solidFill>
              <w14:schemeClr w14:val="tx1"/>
            </w14:solidFill>
          </w14:textFill>
        </w:rPr>
        <w:t>，设寻糖生产线1条、白麻糖生产线1条，白麻糖生产线设浸泡、磨浆、蒸煮、酶解、浓缩、化糖、熬糖、拉白、拉条等工序，寻糖生产无需经过拉条和拉白工序，其余工序及其相应设备均与白麻糖生产线共用，年产寻糖180吨、白麻糖120吨。</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建设单位于2023年5月委托重庆浩力环境工程股份有限公司对本项目的建设开展环境影响评价工作。并编制了《屏锦镇大米加工生产线两条环境影响报告表》；2023年6月29日，重庆市梁平区生态环境局以（渝（梁）环准[2023]21号）文批复同意了本项目建设。</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default"/>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 xml:space="preserve">根据《建设项目环境保护管理条例》（中华人民共和国国务院令682号）中第十七条规定“编制环境影响报告书、环境影响报告表的建设项目竣工后，建设单位应当按照国务院环境保护行政主管部门规定的标准和程序，对配套建设的环境保护设施进行验收，编制验收报告”。 </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本公司于2023年7月开展本项目竣工环境保护验收工作。验收展开后，本公司组织专业技术人员对本项目进行了现场踏勘和资料调研工作，结合《屏锦镇大米加工生产线两条环境影响报告表》及批复、相关文件、标准技术规范要求，编制了《屏锦镇大米加工生产线两条验收监测方案》，按照监测方案重庆学润检测技术有限公司于2023年8月11日-12日，对本项目实施了现场监测。经调查，本项目“三同时”执行情况、环境保护设施建设情况、环境保护管理等方面工作情况基本落实到位，根据《建设项目竣工环境保护验收暂行办法》（国环规环评[2017]4号）和《建设项目竣工环境保护验收技术指南污染影响类》（公告2018年第9号）等文件要求，结合现场检查结果及环境保护验收监测数据，编制完成了本项目竣工环境保护验收报告。</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b w:val="0"/>
          <w:bCs w:val="0"/>
          <w:color w:val="000000" w:themeColor="text1"/>
          <w:sz w:val="24"/>
          <w:szCs w:val="24"/>
          <w:highlight w:val="none"/>
          <w:lang w:val="en-US" w:eastAsia="zh-CN"/>
          <w14:textFill>
            <w14:solidFill>
              <w14:schemeClr w14:val="tx1"/>
            </w14:solidFill>
          </w14:textFill>
        </w:rPr>
        <w:t>本项目竣工环境保护验收报告在编制过程中得到了重庆学润检测技术有限公司和相关专家的大力支持，在此一并表示诚挚的谢意。</w:t>
      </w:r>
    </w:p>
    <w:p>
      <w:pPr>
        <w:pStyle w:val="4"/>
        <w:spacing w:before="120" w:after="120"/>
        <w:rPr>
          <w:rFonts w:hint="default" w:ascii="Times New Roman" w:hAnsi="Times New Roman" w:eastAsia="宋体"/>
          <w:color w:val="000000" w:themeColor="text1"/>
          <w:sz w:val="32"/>
          <w:szCs w:val="32"/>
          <w:highlight w:val="none"/>
          <w:lang w:val="en-US" w:eastAsia="zh-CN"/>
          <w14:textFill>
            <w14:solidFill>
              <w14:schemeClr w14:val="tx1"/>
            </w14:solidFill>
          </w14:textFill>
        </w:rPr>
      </w:pPr>
      <w:bookmarkStart w:id="1" w:name="_Toc21228"/>
      <w:r>
        <w:rPr>
          <w:rFonts w:hint="eastAsia" w:ascii="Times New Roman" w:hAnsi="Times New Roman" w:eastAsia="宋体"/>
          <w:color w:val="000000" w:themeColor="text1"/>
          <w:sz w:val="32"/>
          <w:szCs w:val="32"/>
          <w:highlight w:val="none"/>
          <w:lang w:eastAsia="zh-CN"/>
          <w14:textFill>
            <w14:solidFill>
              <w14:schemeClr w14:val="tx1"/>
            </w14:solidFill>
          </w14:textFill>
        </w:rPr>
        <w:t>第一章</w:t>
      </w:r>
      <w:r>
        <w:rPr>
          <w:rFonts w:hint="eastAsia" w:ascii="Times New Roman" w:hAnsi="Times New Roman" w:eastAsia="宋体"/>
          <w:color w:val="000000" w:themeColor="text1"/>
          <w:sz w:val="32"/>
          <w:szCs w:val="32"/>
          <w:highlight w:val="none"/>
          <w:lang w:val="en-US" w:eastAsia="zh-CN"/>
          <w14:textFill>
            <w14:solidFill>
              <w14:schemeClr w14:val="tx1"/>
            </w14:solidFill>
          </w14:textFill>
        </w:rPr>
        <w:t xml:space="preserve"> 总论</w:t>
      </w:r>
      <w:bookmarkEnd w:id="1"/>
    </w:p>
    <w:p>
      <w:pPr>
        <w:pStyle w:val="5"/>
        <w:rPr>
          <w:rFonts w:ascii="Times New Roman" w:hAnsi="Times New Roman" w:eastAsia="宋体"/>
          <w:color w:val="000000" w:themeColor="text1"/>
          <w:highlight w:val="none"/>
          <w14:textFill>
            <w14:solidFill>
              <w14:schemeClr w14:val="tx1"/>
            </w14:solidFill>
          </w14:textFill>
        </w:rPr>
      </w:pPr>
      <w:bookmarkStart w:id="2" w:name="_Toc3077"/>
      <w:bookmarkStart w:id="3" w:name="_Toc17320"/>
      <w:bookmarkStart w:id="4" w:name="_Toc501557879"/>
      <w:bookmarkStart w:id="5" w:name="_Toc414874560"/>
      <w:r>
        <w:rPr>
          <w:rFonts w:hint="eastAsia"/>
          <w:color w:val="000000" w:themeColor="text1"/>
          <w:highlight w:val="none"/>
          <w:lang w:val="en-US" w:eastAsia="zh-CN"/>
          <w14:textFill>
            <w14:solidFill>
              <w14:schemeClr w14:val="tx1"/>
            </w14:solidFill>
          </w14:textFill>
        </w:rPr>
        <w:t>1</w:t>
      </w:r>
      <w:r>
        <w:rPr>
          <w:rFonts w:ascii="Times New Roman" w:hAnsi="Times New Roman" w:eastAsia="宋体"/>
          <w:color w:val="000000" w:themeColor="text1"/>
          <w:highlight w:val="none"/>
          <w14:textFill>
            <w14:solidFill>
              <w14:schemeClr w14:val="tx1"/>
            </w14:solidFill>
          </w14:textFill>
        </w:rPr>
        <w:t>.1编制依据</w:t>
      </w:r>
      <w:bookmarkEnd w:id="2"/>
      <w:bookmarkEnd w:id="3"/>
      <w:bookmarkEnd w:id="4"/>
      <w:bookmarkEnd w:id="5"/>
    </w:p>
    <w:p>
      <w:pPr>
        <w:ind w:firstLine="482" w:firstLineChars="200"/>
        <w:rPr>
          <w:rFonts w:hint="eastAsia" w:ascii="Times New Roman" w:hAnsi="Times New Roman" w:eastAsia="宋体"/>
          <w:b/>
          <w:color w:val="000000" w:themeColor="text1"/>
          <w:highlight w:val="none"/>
          <w:lang w:eastAsia="zh-CN"/>
          <w14:textFill>
            <w14:solidFill>
              <w14:schemeClr w14:val="tx1"/>
            </w14:solidFill>
          </w14:textFill>
        </w:rPr>
      </w:pPr>
      <w:bookmarkStart w:id="6" w:name="_Toc501557880"/>
      <w:bookmarkStart w:id="7" w:name="_Toc414874561"/>
      <w:bookmarkStart w:id="8" w:name="_Toc416437572"/>
      <w:bookmarkStart w:id="9" w:name="_Toc421199954"/>
      <w:r>
        <w:rPr>
          <w:rFonts w:hint="eastAsia"/>
          <w:b/>
          <w:color w:val="000000" w:themeColor="text1"/>
          <w:highlight w:val="none"/>
          <w:lang w:val="en-US" w:eastAsia="zh-CN"/>
          <w14:textFill>
            <w14:solidFill>
              <w14:schemeClr w14:val="tx1"/>
            </w14:solidFill>
          </w14:textFill>
        </w:rPr>
        <w:t>1</w:t>
      </w:r>
      <w:r>
        <w:rPr>
          <w:rFonts w:ascii="Times New Roman" w:hAnsi="Times New Roman"/>
          <w:b/>
          <w:color w:val="000000" w:themeColor="text1"/>
          <w:highlight w:val="none"/>
          <w14:textFill>
            <w14:solidFill>
              <w14:schemeClr w14:val="tx1"/>
            </w14:solidFill>
          </w14:textFill>
        </w:rPr>
        <w:t>.1.1</w:t>
      </w:r>
      <w:bookmarkEnd w:id="6"/>
      <w:bookmarkEnd w:id="7"/>
      <w:bookmarkEnd w:id="8"/>
      <w:bookmarkEnd w:id="9"/>
      <w:r>
        <w:rPr>
          <w:rFonts w:hint="eastAsia"/>
          <w:b/>
          <w:color w:val="000000" w:themeColor="text1"/>
          <w:highlight w:val="none"/>
          <w:lang w:eastAsia="zh-CN"/>
          <w14:textFill>
            <w14:solidFill>
              <w14:schemeClr w14:val="tx1"/>
            </w14:solidFill>
          </w14:textFill>
        </w:rPr>
        <w:t>国家环境保护相关法律、法规和规章制度</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0" w:name="_Toc501557881"/>
      <w:bookmarkStart w:id="11" w:name="_Toc421199955"/>
      <w:bookmarkStart w:id="12" w:name="_Toc165449400"/>
      <w:bookmarkStart w:id="13" w:name="_Toc257381263"/>
      <w:bookmarkStart w:id="14" w:name="_Toc283932900"/>
      <w:bookmarkStart w:id="15" w:name="_Toc414874564"/>
      <w:bookmarkStart w:id="16" w:name="_Toc195001662"/>
      <w:r>
        <w:rPr>
          <w:rFonts w:hint="default" w:ascii="Times New Roman" w:hAnsi="Times New Roman" w:eastAsia="宋体" w:cs="Times New Roman"/>
          <w:color w:val="000000" w:themeColor="text1"/>
          <w:highlight w:val="none"/>
          <w:lang w:val="en-US" w:eastAsia="zh-CN"/>
          <w14:textFill>
            <w14:solidFill>
              <w14:schemeClr w14:val="tx1"/>
            </w14:solidFill>
          </w14:textFill>
        </w:rPr>
        <w:t>(1) 《中华人民共和国环境保护法》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2015年修订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 《中华人民共和国环境影响评价法》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2018年修订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(3) 《中华人民共和国大气污染防治法》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2018年修订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(4) 《中华人民共和国水污染防治法》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2017年修订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(5) 《中华人民共和国固体废物污染环境防治法》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2020年修订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(6) 《中华人民共和国环境噪声污染防治法》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2021年修订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(7) 《中华人民共和国环境保护税法》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2018年10月26日修正</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(8) 《中华人民共和国清洁生产促进法》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2012年修订</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(9) 《中华人民共和国安全生产法》</w:t>
      </w:r>
      <w:r>
        <w:rPr>
          <w:rFonts w:hint="eastAsia"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2021年修订</w:t>
      </w:r>
      <w:r>
        <w:rPr>
          <w:rFonts w:hint="eastAsia"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(10) 《建设项目环境保护管理条例》（中华人民共和国国务院令第682号2017年施行） </w:t>
      </w:r>
      <w:r>
        <w:rPr>
          <w:rFonts w:hint="eastAsia" w:cs="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(11) 《排污许可管理条例》（中华人民共和国国务院令第736号）；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(12) 《地下水管理条例》（国务院令第748号，2021年12月1日施行）；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(13) 《固定污染源排污许可分类管理名录（2019年版）》（生态环境部令第 11号）；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(14) 《重点排污单位名录管理规定（试行）》（环办监测[2017]86号）；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(15) 《排污许可管理办法（试行）》（2019年8月22日经生态环境部令第7号《生态环境部关于废止、修改部分规章的决定》修改）；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(16) 《国家危险废物名录》（2021年版）；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 xml:space="preserve">(17) 《危险化学品安全管理条例》（国务院令第645号，2013年施行）；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(18) 《危险废物转移管理办法》（生态环境部令第23号）；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(19) 《环境保护部关于进一步加强环境影响评价管理防范环境风险的通知》（环发[2012]77号）；《风险防范严格环境影响评价管理的通知》（环发[2012]98号）；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(20)《企业环境信息依法披露管理办法》（部令第24号）；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(21)《关于进一步加强环境保护信息公开工作的通知》（环办[2012]134号）；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(22)《一般工业固体废物管理台账制定指南（试行）》（生态环境部公告2021年第82号）；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(23)《关于进一步完善建设项目环境保护“三同时”及竣环境保护自主验收监管工作机制的意见》（环执法〔2021〕70号）；</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(24)《排污单位环境管理台账及排污许可证执行报告技术规范 总则（试行）》（HJ944-2018）；</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ascii="Times New Roman" w:hAnsi="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color w:val="000000" w:themeColor="text1"/>
          <w:highlight w:val="none"/>
          <w:lang w:val="en-US" w:eastAsia="zh-CN"/>
          <w14:textFill>
            <w14:solidFill>
              <w14:schemeClr w14:val="tx1"/>
            </w14:solidFill>
          </w14:textFill>
        </w:rPr>
        <w:t>(25) 《危险废物管理计划和管理台账制定技术导则》（HJ 1259—2022）。</w:t>
      </w:r>
    </w:p>
    <w:bookmarkEnd w:id="10"/>
    <w:bookmarkEnd w:id="11"/>
    <w:p>
      <w:pPr>
        <w:ind w:firstLine="482" w:firstLineChars="200"/>
        <w:rPr>
          <w:rFonts w:ascii="Times New Roman" w:hAnsi="Times New Roman"/>
          <w:b/>
          <w:color w:val="000000" w:themeColor="text1"/>
          <w:highlight w:val="none"/>
          <w14:textFill>
            <w14:solidFill>
              <w14:schemeClr w14:val="tx1"/>
            </w14:solidFill>
          </w14:textFill>
        </w:rPr>
      </w:pPr>
      <w:bookmarkStart w:id="17" w:name="_Toc421199956"/>
      <w:bookmarkStart w:id="18" w:name="_Toc501557882"/>
      <w:r>
        <w:rPr>
          <w:rFonts w:hint="eastAsia"/>
          <w:b/>
          <w:color w:val="000000" w:themeColor="text1"/>
          <w:highlight w:val="none"/>
          <w:lang w:val="en-US" w:eastAsia="zh-CN"/>
          <w14:textFill>
            <w14:solidFill>
              <w14:schemeClr w14:val="tx1"/>
            </w14:solidFill>
          </w14:textFill>
        </w:rPr>
        <w:t>1</w:t>
      </w:r>
      <w:r>
        <w:rPr>
          <w:rFonts w:ascii="Times New Roman" w:hAnsi="Times New Roman"/>
          <w:b/>
          <w:color w:val="000000" w:themeColor="text1"/>
          <w:highlight w:val="none"/>
          <w14:textFill>
            <w14:solidFill>
              <w14:schemeClr w14:val="tx1"/>
            </w14:solidFill>
          </w14:textFill>
        </w:rPr>
        <w:t>.1.3地方性法规和文件</w:t>
      </w:r>
      <w:bookmarkEnd w:id="17"/>
      <w:bookmarkEnd w:id="18"/>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bookmarkStart w:id="19" w:name="_Toc501557883"/>
      <w:bookmarkStart w:id="20" w:name="_Toc421199957"/>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(1) 《重庆市环境保护条例》（2018年7月26日修正）；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(2) 《重庆市大气污染防治条例》（2021年5月27日第二次修订）；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(3) 《重庆市水污染防治条例》（重庆市人民代表大会常务委员会公告〔五 </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届〕第95号）；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(4) 《重庆市环境空气质量功能区划分规定》（渝府发[2016]19号）；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 xml:space="preserve">(5) 《重庆市环境噪声污染防治办法》（重庆市人民政府第270号令）； </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(6) 《重庆市环境保护局关于印发重庆市排污口规范化清理整治实施方案的通知》（渝环发[2012]26号）。</w:t>
      </w:r>
    </w:p>
    <w:bookmarkEnd w:id="12"/>
    <w:bookmarkEnd w:id="13"/>
    <w:bookmarkEnd w:id="14"/>
    <w:bookmarkEnd w:id="15"/>
    <w:bookmarkEnd w:id="16"/>
    <w:bookmarkEnd w:id="19"/>
    <w:bookmarkEnd w:id="20"/>
    <w:p>
      <w:pPr>
        <w:ind w:firstLine="482" w:firstLineChars="200"/>
        <w:rPr>
          <w:rFonts w:hint="eastAsia" w:ascii="Times New Roman" w:hAnsi="Times New Roman" w:eastAsia="宋体"/>
          <w:b/>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1</w:t>
      </w:r>
      <w:r>
        <w:rPr>
          <w:rFonts w:ascii="Times New Roman" w:hAnsi="Times New Roman"/>
          <w:b/>
          <w:color w:val="000000" w:themeColor="text1"/>
          <w:highlight w:val="none"/>
          <w14:textFill>
            <w14:solidFill>
              <w14:schemeClr w14:val="tx1"/>
            </w14:solidFill>
          </w14:textFill>
        </w:rPr>
        <w:t>.1.4</w:t>
      </w:r>
      <w:r>
        <w:rPr>
          <w:rFonts w:hint="eastAsia" w:cs="Times New Roman"/>
          <w:b/>
          <w:color w:val="000000" w:themeColor="text1"/>
          <w:highlight w:val="none"/>
          <w:lang w:eastAsia="zh-CN"/>
          <w14:textFill>
            <w14:solidFill>
              <w14:schemeClr w14:val="tx1"/>
            </w14:solidFill>
          </w14:textFill>
        </w:rPr>
        <w:t>工程资料及批复文件</w:t>
      </w:r>
    </w:p>
    <w:p>
      <w:pPr>
        <w:numPr>
          <w:ilvl w:val="0"/>
          <w:numId w:val="3"/>
        </w:numPr>
        <w:adjustRightInd w:val="0"/>
        <w:snapToGrid w:val="0"/>
        <w:ind w:firstLine="360" w:firstLineChars="150"/>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w:t>
      </w:r>
      <w:r>
        <w:rPr>
          <w:rFonts w:hint="eastAsia" w:cs="Times New Roman"/>
          <w:color w:val="000000" w:themeColor="text1"/>
          <w:kern w:val="2"/>
          <w:sz w:val="24"/>
          <w:szCs w:val="24"/>
          <w:highlight w:val="none"/>
          <w:lang w:val="en-US" w:eastAsia="zh-CN" w:bidi="ar-SA"/>
          <w14:textFill>
            <w14:solidFill>
              <w14:schemeClr w14:val="tx1"/>
            </w14:solidFill>
          </w14:textFill>
        </w:rPr>
        <w:t>屏锦镇大米加工生产线两条环境影响评价报告表</w:t>
      </w:r>
      <w:r>
        <w:rPr>
          <w:rFonts w:ascii="Times New Roman" w:hAnsi="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重庆浩力环境工程股份有限公司</w:t>
      </w:r>
      <w:r>
        <w:rPr>
          <w:rFonts w:ascii="Times New Roman" w:hAnsi="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2023</w:t>
      </w:r>
      <w:r>
        <w:rPr>
          <w:rFonts w:ascii="Times New Roman" w:hAnsi="Times New Roman"/>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5</w:t>
      </w:r>
      <w:r>
        <w:rPr>
          <w:rFonts w:ascii="Times New Roman" w:hAnsi="Times New Roman"/>
          <w:color w:val="000000" w:themeColor="text1"/>
          <w:highlight w:val="none"/>
          <w14:textFill>
            <w14:solidFill>
              <w14:schemeClr w14:val="tx1"/>
            </w14:solidFill>
          </w14:textFill>
        </w:rPr>
        <w:t>月）；</w:t>
      </w:r>
    </w:p>
    <w:p>
      <w:pPr>
        <w:numPr>
          <w:ilvl w:val="0"/>
          <w:numId w:val="3"/>
        </w:numPr>
        <w:adjustRightInd w:val="0"/>
        <w:snapToGrid w:val="0"/>
        <w:ind w:firstLine="360" w:firstLineChars="150"/>
        <w:rPr>
          <w:rFonts w:hint="eastAsia" w:eastAsia="宋体" w:cs="Times New Roman"/>
          <w:color w:val="000000" w:themeColor="text1"/>
          <w:kern w:val="2"/>
          <w:sz w:val="24"/>
          <w:szCs w:val="24"/>
          <w:highlight w:val="none"/>
          <w:lang w:val="en-US" w:eastAsia="zh-CN" w:bidi="ar-SA"/>
          <w14:textFill>
            <w14:solidFill>
              <w14:schemeClr w14:val="tx1"/>
            </w14:solidFill>
          </w14:textFill>
        </w:rPr>
      </w:pPr>
      <w:r>
        <w:rPr>
          <w:rFonts w:ascii="Times New Roman" w:hAnsi="Times New Roman"/>
          <w:color w:val="000000" w:themeColor="text1"/>
          <w:highlight w:val="none"/>
          <w14:textFill>
            <w14:solidFill>
              <w14:schemeClr w14:val="tx1"/>
            </w14:solidFill>
          </w14:textFill>
        </w:rPr>
        <w:t>《重庆市建设项目环境影响评价文件批准书》</w:t>
      </w:r>
      <w:r>
        <w:rPr>
          <w:rFonts w:hint="eastAsia" w:ascii="Times New Roman" w:hAnsi="Times New Roman"/>
          <w:color w:val="000000" w:themeColor="text1"/>
          <w:highlight w:val="none"/>
          <w:lang w:eastAsia="zh-CN"/>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重庆市</w:t>
      </w:r>
      <w:r>
        <w:rPr>
          <w:rFonts w:hint="eastAsia"/>
          <w:color w:val="000000" w:themeColor="text1"/>
          <w:highlight w:val="none"/>
          <w:lang w:eastAsia="zh-CN"/>
          <w14:textFill>
            <w14:solidFill>
              <w14:schemeClr w14:val="tx1"/>
            </w14:solidFill>
          </w14:textFill>
        </w:rPr>
        <w:t>梁平区</w:t>
      </w:r>
      <w:r>
        <w:rPr>
          <w:rFonts w:hint="eastAsia" w:ascii="Times New Roman" w:hAnsi="Times New Roman"/>
          <w:color w:val="000000" w:themeColor="text1"/>
          <w:highlight w:val="none"/>
          <w:lang w:eastAsia="zh-CN"/>
          <w14:textFill>
            <w14:solidFill>
              <w14:schemeClr w14:val="tx1"/>
            </w14:solidFill>
          </w14:textFill>
        </w:rPr>
        <w:t>生态环境局</w:t>
      </w:r>
      <w:r>
        <w:rPr>
          <w:rFonts w:hint="eastAsia"/>
          <w:color w:val="000000" w:themeColor="text1"/>
          <w:highlight w:val="none"/>
          <w:lang w:eastAsia="zh-CN"/>
          <w14:textFill>
            <w14:solidFill>
              <w14:schemeClr w14:val="tx1"/>
            </w14:solidFill>
          </w14:textFill>
        </w:rPr>
        <w:t>，</w:t>
      </w:r>
      <w:r>
        <w:rPr>
          <w:rFonts w:hint="eastAsia"/>
          <w:b w:val="0"/>
          <w:bCs w:val="0"/>
          <w:color w:val="000000" w:themeColor="text1"/>
          <w:sz w:val="24"/>
          <w:szCs w:val="24"/>
          <w:highlight w:val="none"/>
          <w:lang w:val="en-US" w:eastAsia="zh-CN"/>
          <w14:textFill>
            <w14:solidFill>
              <w14:schemeClr w14:val="tx1"/>
            </w14:solidFill>
          </w14:textFill>
        </w:rPr>
        <w:t>渝（梁）环准[2023]21号</w:t>
      </w:r>
      <w:r>
        <w:rPr>
          <w:rFonts w:hint="eastAsia" w:ascii="Times New Roman" w:hAnsi="Times New Roman"/>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2023</w:t>
      </w:r>
      <w:r>
        <w:rPr>
          <w:rFonts w:ascii="Times New Roman" w:hAnsi="Times New Roman"/>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6</w:t>
      </w:r>
      <w:r>
        <w:rPr>
          <w:rFonts w:ascii="Times New Roman" w:hAnsi="Times New Roman"/>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29</w:t>
      </w:r>
      <w:r>
        <w:rPr>
          <w:rFonts w:ascii="Times New Roman" w:hAnsi="Times New Roman"/>
          <w:color w:val="000000" w:themeColor="text1"/>
          <w:highlight w:val="none"/>
          <w14:textFill>
            <w14:solidFill>
              <w14:schemeClr w14:val="tx1"/>
            </w14:solidFill>
          </w14:textFill>
        </w:rPr>
        <w:t>日）</w:t>
      </w:r>
      <w:r>
        <w:rPr>
          <w:rFonts w:hint="eastAsia"/>
          <w:color w:val="000000" w:themeColor="text1"/>
          <w:highlight w:val="none"/>
          <w:lang w:eastAsia="zh-CN"/>
          <w14:textFill>
            <w14:solidFill>
              <w14:schemeClr w14:val="tx1"/>
            </w14:solidFill>
          </w14:textFill>
        </w:rPr>
        <w:t>；</w:t>
      </w:r>
    </w:p>
    <w:p>
      <w:pPr>
        <w:numPr>
          <w:ilvl w:val="0"/>
          <w:numId w:val="3"/>
        </w:numPr>
        <w:adjustRightInd w:val="0"/>
        <w:snapToGrid w:val="0"/>
        <w:ind w:firstLine="360" w:firstLineChars="150"/>
        <w:rPr>
          <w:rFonts w:hint="eastAsia"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本项目</w:t>
      </w:r>
      <w:r>
        <w:rPr>
          <w:rFonts w:hint="eastAsia" w:eastAsia="宋体" w:cs="Times New Roman"/>
          <w:color w:val="000000" w:themeColor="text1"/>
          <w:kern w:val="2"/>
          <w:sz w:val="24"/>
          <w:szCs w:val="24"/>
          <w:highlight w:val="none"/>
          <w:lang w:val="en-US" w:eastAsia="zh-CN" w:bidi="ar-SA"/>
          <w14:textFill>
            <w14:solidFill>
              <w14:schemeClr w14:val="tx1"/>
            </w14:solidFill>
          </w14:textFill>
        </w:rPr>
        <w:t>环保设计资料、工程竣工资料等其它相关资料。</w:t>
      </w:r>
    </w:p>
    <w:p>
      <w:pPr>
        <w:keepNext w:val="0"/>
        <w:keepLines w:val="0"/>
        <w:pageBreakBefore w:val="0"/>
        <w:widowControl w:val="0"/>
        <w:kinsoku/>
        <w:wordWrap/>
        <w:overflowPunct/>
        <w:topLinePunct w:val="0"/>
        <w:autoSpaceDE/>
        <w:autoSpaceDN/>
        <w:bidi w:val="0"/>
        <w:adjustRightInd/>
        <w:snapToGrid/>
        <w:spacing w:before="260" w:after="260"/>
        <w:textAlignment w:val="auto"/>
        <w:rPr>
          <w:rFonts w:hint="eastAsia" w:cs="Times New Roman"/>
          <w:b/>
          <w:bCs/>
          <w:color w:val="000000" w:themeColor="text1"/>
          <w:kern w:val="2"/>
          <w:sz w:val="24"/>
          <w:szCs w:val="32"/>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t>1.</w:t>
      </w:r>
      <w:r>
        <w:rPr>
          <w:rFonts w:hint="eastAsia" w:cs="Times New Roman"/>
          <w:b/>
          <w:bCs/>
          <w:color w:val="000000" w:themeColor="text1"/>
          <w:kern w:val="2"/>
          <w:sz w:val="24"/>
          <w:szCs w:val="32"/>
          <w:highlight w:val="none"/>
          <w:lang w:val="en-US" w:eastAsia="zh-CN" w:bidi="ar-SA"/>
          <w14:textFill>
            <w14:solidFill>
              <w14:schemeClr w14:val="tx1"/>
            </w14:solidFill>
          </w14:textFill>
        </w:rPr>
        <w:t>2验收目标</w:t>
      </w:r>
    </w:p>
    <w:p>
      <w:pPr>
        <w:pStyle w:val="11"/>
        <w:ind w:firstLine="480" w:firstLineChars="200"/>
        <w:rPr>
          <w:rFonts w:ascii="Times New Roman" w:hAnsi="Times New Roman"/>
          <w:color w:val="000000" w:themeColor="text1"/>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通过对本项目环评文件建设内容、环保设施、风险控制措施等落实情况的检查，外排污染物达标考核、污染治理设施指标考核、必要的环境敏感点环境质量的监测为环境保护行政主管部门验收及验收后的日常监督管理提供技术依据。</w:t>
      </w:r>
    </w:p>
    <w:p>
      <w:pPr>
        <w:keepNext w:val="0"/>
        <w:keepLines w:val="0"/>
        <w:pageBreakBefore w:val="0"/>
        <w:widowControl w:val="0"/>
        <w:kinsoku/>
        <w:wordWrap/>
        <w:overflowPunct/>
        <w:topLinePunct w:val="0"/>
        <w:autoSpaceDE/>
        <w:autoSpaceDN/>
        <w:bidi w:val="0"/>
        <w:adjustRightInd w:val="0"/>
        <w:snapToGrid w:val="0"/>
        <w:spacing w:before="260" w:after="260"/>
        <w:textAlignment w:val="auto"/>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260" w:after="260"/>
        <w:textAlignment w:val="auto"/>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260" w:after="260"/>
        <w:textAlignment w:val="auto"/>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32"/>
          <w:highlight w:val="none"/>
          <w:lang w:val="en-US" w:eastAsia="zh-CN" w:bidi="ar-SA"/>
          <w14:textFill>
            <w14:solidFill>
              <w14:schemeClr w14:val="tx1"/>
            </w14:solidFill>
          </w14:textFill>
        </w:rPr>
        <w:t>1.3 验收报告编制的工作程序</w:t>
      </w:r>
    </w:p>
    <w:p>
      <w:pPr>
        <w:pStyle w:val="1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s="Times New Roman"/>
          <w:b w:val="0"/>
          <w:bCs w:val="0"/>
          <w:color w:val="000000" w:themeColor="text1"/>
          <w:kern w:val="2"/>
          <w:sz w:val="24"/>
          <w:szCs w:val="32"/>
          <w:highlight w:val="no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32"/>
          <w:highlight w:val="none"/>
          <w:lang w:val="en-US" w:eastAsia="zh-CN" w:bidi="ar-SA"/>
          <w14:textFill>
            <w14:solidFill>
              <w14:schemeClr w14:val="tx1"/>
            </w14:solidFill>
          </w14:textFill>
        </w:rPr>
        <w:drawing>
          <wp:anchor distT="0" distB="0" distL="114300" distR="114300" simplePos="0" relativeHeight="251660288" behindDoc="0" locked="0" layoutInCell="1" allowOverlap="1">
            <wp:simplePos x="0" y="0"/>
            <wp:positionH relativeFrom="column">
              <wp:posOffset>-161290</wp:posOffset>
            </wp:positionH>
            <wp:positionV relativeFrom="paragraph">
              <wp:posOffset>330200</wp:posOffset>
            </wp:positionV>
            <wp:extent cx="5422900" cy="5648325"/>
            <wp:effectExtent l="0" t="0" r="0" b="0"/>
            <wp:wrapTopAndBottom/>
            <wp:docPr id="4"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qt_temp"/>
                    <pic:cNvPicPr>
                      <a:picLocks noChangeAspect="1"/>
                    </pic:cNvPicPr>
                  </pic:nvPicPr>
                  <pic:blipFill>
                    <a:blip r:embed="rId9"/>
                    <a:stretch>
                      <a:fillRect/>
                    </a:stretch>
                  </pic:blipFill>
                  <pic:spPr>
                    <a:xfrm>
                      <a:off x="0" y="0"/>
                      <a:ext cx="5422900" cy="5648325"/>
                    </a:xfrm>
                    <a:prstGeom prst="rect">
                      <a:avLst/>
                    </a:prstGeom>
                  </pic:spPr>
                </pic:pic>
              </a:graphicData>
            </a:graphic>
          </wp:anchor>
        </w:drawing>
      </w:r>
      <w:r>
        <w:rPr>
          <w:rFonts w:hint="eastAsia" w:ascii="Times New Roman" w:hAnsi="Times New Roman" w:cs="Times New Roman"/>
          <w:b w:val="0"/>
          <w:bCs w:val="0"/>
          <w:color w:val="000000" w:themeColor="text1"/>
          <w:kern w:val="2"/>
          <w:sz w:val="24"/>
          <w:szCs w:val="32"/>
          <w:highlight w:val="none"/>
          <w:lang w:val="en-US" w:eastAsia="zh-CN" w:bidi="ar-SA"/>
          <w14:textFill>
            <w14:solidFill>
              <w14:schemeClr w14:val="tx1"/>
            </w14:solidFill>
          </w14:textFill>
        </w:rPr>
        <w:t>本次验收报告编制的工作程序见图1.1</w:t>
      </w:r>
    </w:p>
    <w:p>
      <w:pPr>
        <w:pStyle w:val="11"/>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t>图1.1 验收报告编制工作程序</w:t>
      </w:r>
    </w:p>
    <w:p>
      <w:pPr>
        <w:pStyle w:val="4"/>
        <w:spacing w:before="120" w:after="120"/>
        <w:rPr>
          <w:rFonts w:ascii="Times New Roman" w:hAnsi="Times New Roman" w:eastAsia="宋体"/>
          <w:color w:val="000000" w:themeColor="text1"/>
          <w:highlight w:val="none"/>
          <w14:textFill>
            <w14:solidFill>
              <w14:schemeClr w14:val="tx1"/>
            </w14:solidFill>
          </w14:textFill>
        </w:rPr>
      </w:pPr>
      <w:bookmarkStart w:id="21" w:name="_Toc6479"/>
      <w:bookmarkStart w:id="22" w:name="_Toc8511"/>
      <w:r>
        <w:rPr>
          <w:rFonts w:hint="eastAsia" w:ascii="Times New Roman" w:hAnsi="Times New Roman" w:eastAsia="宋体"/>
          <w:color w:val="000000" w:themeColor="text1"/>
          <w:sz w:val="32"/>
          <w:szCs w:val="32"/>
          <w:highlight w:val="none"/>
          <w:lang w:eastAsia="zh-CN"/>
          <w14:textFill>
            <w14:solidFill>
              <w14:schemeClr w14:val="tx1"/>
            </w14:solidFill>
          </w14:textFill>
        </w:rPr>
        <w:t>第二章</w:t>
      </w:r>
      <w:r>
        <w:rPr>
          <w:rFonts w:hint="eastAsia" w:ascii="Times New Roman" w:hAnsi="Times New Roman" w:eastAsia="宋体"/>
          <w:color w:val="000000" w:themeColor="text1"/>
          <w:sz w:val="32"/>
          <w:szCs w:val="32"/>
          <w:highlight w:val="none"/>
          <w:lang w:val="en-US" w:eastAsia="zh-CN"/>
          <w14:textFill>
            <w14:solidFill>
              <w14:schemeClr w14:val="tx1"/>
            </w14:solidFill>
          </w14:textFill>
        </w:rPr>
        <w:t xml:space="preserve"> </w:t>
      </w:r>
      <w:r>
        <w:rPr>
          <w:rFonts w:ascii="Times New Roman" w:hAnsi="Times New Roman" w:eastAsia="宋体"/>
          <w:color w:val="000000" w:themeColor="text1"/>
          <w:sz w:val="32"/>
          <w:szCs w:val="32"/>
          <w:highlight w:val="none"/>
          <w14:textFill>
            <w14:solidFill>
              <w14:schemeClr w14:val="tx1"/>
            </w14:solidFill>
          </w14:textFill>
        </w:rPr>
        <w:t>建设项目工程概况</w:t>
      </w:r>
      <w:bookmarkEnd w:id="21"/>
      <w:bookmarkEnd w:id="22"/>
    </w:p>
    <w:p>
      <w:pPr>
        <w:pStyle w:val="5"/>
        <w:rPr>
          <w:rFonts w:hint="eastAsia" w:ascii="Times New Roman" w:hAnsi="Times New Roman" w:eastAsia="宋体"/>
          <w:color w:val="000000" w:themeColor="text1"/>
          <w:highlight w:val="none"/>
          <w:lang w:eastAsia="zh-CN"/>
          <w14:textFill>
            <w14:solidFill>
              <w14:schemeClr w14:val="tx1"/>
            </w14:solidFill>
          </w14:textFill>
        </w:rPr>
      </w:pPr>
      <w:bookmarkStart w:id="23" w:name="_Toc22728"/>
      <w:bookmarkStart w:id="24" w:name="_Toc16156"/>
      <w:r>
        <w:rPr>
          <w:rFonts w:hint="eastAsia"/>
          <w:color w:val="000000" w:themeColor="text1"/>
          <w:highlight w:val="none"/>
          <w:lang w:val="en-US" w:eastAsia="zh-CN"/>
          <w14:textFill>
            <w14:solidFill>
              <w14:schemeClr w14:val="tx1"/>
            </w14:solidFill>
          </w14:textFill>
        </w:rPr>
        <w:t>2</w:t>
      </w:r>
      <w:r>
        <w:rPr>
          <w:rFonts w:ascii="Times New Roman" w:hAnsi="Times New Roman" w:eastAsia="宋体"/>
          <w:color w:val="000000" w:themeColor="text1"/>
          <w:highlight w:val="none"/>
          <w14:textFill>
            <w14:solidFill>
              <w14:schemeClr w14:val="tx1"/>
            </w14:solidFill>
          </w14:textFill>
        </w:rPr>
        <w:t xml:space="preserve">.1 </w:t>
      </w:r>
      <w:bookmarkEnd w:id="23"/>
      <w:r>
        <w:rPr>
          <w:rFonts w:hint="eastAsia"/>
          <w:color w:val="000000" w:themeColor="text1"/>
          <w:highlight w:val="none"/>
          <w:lang w:eastAsia="zh-CN"/>
          <w14:textFill>
            <w14:solidFill>
              <w14:schemeClr w14:val="tx1"/>
            </w14:solidFill>
          </w14:textFill>
        </w:rPr>
        <w:t>建设项目基本情况</w:t>
      </w:r>
      <w:bookmarkEnd w:id="24"/>
    </w:p>
    <w:p>
      <w:pPr>
        <w:ind w:firstLine="480" w:firstLineChars="200"/>
        <w:rPr>
          <w:rFonts w:hint="eastAsia" w:ascii="Times New Roman" w:hAnsi="Times New Roman"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本</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lang w:eastAsia="zh-CN"/>
          <w14:textFill>
            <w14:solidFill>
              <w14:schemeClr w14:val="tx1"/>
            </w14:solidFill>
          </w14:textFill>
        </w:rPr>
        <w:t>建设项目的基本情况见表</w:t>
      </w:r>
      <w:r>
        <w:rPr>
          <w:rFonts w:hint="eastAsia"/>
          <w:color w:val="000000" w:themeColor="text1"/>
          <w:highlight w:val="none"/>
          <w:lang w:val="en-US" w:eastAsia="zh-CN"/>
          <w14:textFill>
            <w14:solidFill>
              <w14:schemeClr w14:val="tx1"/>
            </w14:solidFill>
          </w14:textFill>
        </w:rPr>
        <w:t>2-1</w:t>
      </w:r>
      <w:r>
        <w:rPr>
          <w:rFonts w:hint="eastAsia" w:ascii="Times New Roman" w:hAnsi="Times New Roman"/>
          <w:bCs/>
          <w:color w:val="000000" w:themeColor="text1"/>
          <w:highlight w:val="none"/>
          <w:lang w:eastAsia="zh-CN"/>
          <w14:textFill>
            <w14:solidFill>
              <w14:schemeClr w14:val="tx1"/>
            </w14:solidFill>
          </w14:textFill>
        </w:rPr>
        <w:t>；</w:t>
      </w:r>
    </w:p>
    <w:p>
      <w:pPr>
        <w:spacing w:line="240" w:lineRule="auto"/>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2</w:t>
      </w:r>
      <w:r>
        <w:rPr>
          <w:rFonts w:ascii="Times New Roman" w:hAnsi="Times New Roman"/>
          <w:b/>
          <w:color w:val="000000" w:themeColor="text1"/>
          <w:highlight w:val="none"/>
          <w14:textFill>
            <w14:solidFill>
              <w14:schemeClr w14:val="tx1"/>
            </w14:solidFill>
          </w14:textFill>
        </w:rPr>
        <w:t>.1    基本情况表</w:t>
      </w:r>
    </w:p>
    <w:tbl>
      <w:tblPr>
        <w:tblStyle w:val="21"/>
        <w:tblW w:w="872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05"/>
        <w:gridCol w:w="1270"/>
        <w:gridCol w:w="966"/>
        <w:gridCol w:w="736"/>
        <w:gridCol w:w="1019"/>
        <w:gridCol w:w="465"/>
        <w:gridCol w:w="1144"/>
        <w:gridCol w:w="12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建设项目名称</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屏锦镇大米加工生产线两条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建设单位名称</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重庆昇益食品有限公司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建设项目性质</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新</w:t>
            </w:r>
            <w:r>
              <w:rPr>
                <w:rFonts w:ascii="Times New Roman" w:hAnsi="Times New Roman"/>
                <w:bCs/>
                <w:color w:val="000000" w:themeColor="text1"/>
                <w:sz w:val="21"/>
                <w:szCs w:val="21"/>
                <w:highlight w:val="none"/>
                <w14:textFill>
                  <w14:solidFill>
                    <w14:schemeClr w14:val="tx1"/>
                  </w14:solidFill>
                </w14:textFill>
              </w:rPr>
              <w:t>建√       改扩建      技改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业主单位联系人</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陈云琳</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联系电话</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hint="default" w:ascii="Times New Roman" w:hAnsi="Times New Roman"/>
                <w:bCs/>
                <w:color w:val="000000" w:themeColor="text1"/>
                <w:sz w:val="21"/>
                <w:szCs w:val="21"/>
                <w:highlight w:val="none"/>
                <w:lang w:val="en-US"/>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17830355055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建设地点</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cs="Times New Roman"/>
                <w:color w:val="000000" w:themeColor="text1"/>
                <w:kern w:val="2"/>
                <w:sz w:val="24"/>
                <w:szCs w:val="24"/>
                <w:highlight w:val="none"/>
                <w:lang w:val="en-US" w:eastAsia="zh-CN" w:bidi="ar-SA"/>
                <w14:textFill>
                  <w14:solidFill>
                    <w14:schemeClr w14:val="tx1"/>
                  </w14:solidFill>
                </w14:textFill>
              </w:rPr>
              <w:t>重庆市梁平区屏锦镇楠木村 6 组新农村 1- 1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项目立项部门</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重庆市发展和改革委员会</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立项文号</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Cs/>
                <w:color w:val="000000" w:themeColor="text1"/>
                <w:sz w:val="21"/>
                <w:szCs w:val="21"/>
                <w:highlight w:val="none"/>
                <w:lang w:val="en-US" w:eastAsia="zh-CN"/>
                <w14:textFill>
                  <w14:solidFill>
                    <w14:schemeClr w14:val="tx1"/>
                  </w14:solidFill>
                </w14:textFill>
              </w:rPr>
            </w:pPr>
            <w:r>
              <w:rPr>
                <w:rFonts w:hint="eastAsia" w:cs="Times New Roman"/>
                <w:color w:val="000000" w:themeColor="text1"/>
                <w:kern w:val="2"/>
                <w:sz w:val="22"/>
                <w:szCs w:val="22"/>
                <w:highlight w:val="none"/>
                <w:lang w:val="en-US" w:eastAsia="zh-CN" w:bidi="ar-SA"/>
                <w14:textFill>
                  <w14:solidFill>
                    <w14:schemeClr w14:val="tx1"/>
                  </w14:solidFill>
                </w14:textFill>
              </w:rPr>
              <w:t>2211-500155-04-01-879930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环评报告表审批部门</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重庆市梁平区生态环境局</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环评审批文号</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渝（梁）环准[2023]21号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建设项目环评时间</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hint="eastAsia" w:ascii="Times New Roman" w:hAnsi="Times New Roman" w:eastAsia="宋体"/>
                <w:bCs/>
                <w:color w:val="000000" w:themeColor="text1"/>
                <w:sz w:val="21"/>
                <w:szCs w:val="21"/>
                <w:highlight w:val="none"/>
                <w:lang w:eastAsia="zh-CN"/>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20</w:t>
            </w:r>
            <w:r>
              <w:rPr>
                <w:rFonts w:hint="eastAsia"/>
                <w:bCs/>
                <w:color w:val="000000" w:themeColor="text1"/>
                <w:sz w:val="21"/>
                <w:szCs w:val="21"/>
                <w:highlight w:val="none"/>
                <w:lang w:val="en-US" w:eastAsia="zh-CN"/>
                <w14:textFill>
                  <w14:solidFill>
                    <w14:schemeClr w14:val="tx1"/>
                  </w14:solidFill>
                </w14:textFill>
              </w:rPr>
              <w:t>23</w:t>
            </w:r>
            <w:r>
              <w:rPr>
                <w:rFonts w:ascii="Times New Roman" w:hAnsi="Times New Roman"/>
                <w:bCs/>
                <w:color w:val="000000" w:themeColor="text1"/>
                <w:sz w:val="21"/>
                <w:szCs w:val="21"/>
                <w:highlight w:val="none"/>
                <w14:textFill>
                  <w14:solidFill>
                    <w14:schemeClr w14:val="tx1"/>
                  </w14:solidFill>
                </w14:textFill>
              </w:rPr>
              <w:t>年</w:t>
            </w:r>
            <w:r>
              <w:rPr>
                <w:rFonts w:hint="eastAsia"/>
                <w:bCs/>
                <w:color w:val="000000" w:themeColor="text1"/>
                <w:sz w:val="21"/>
                <w:szCs w:val="21"/>
                <w:highlight w:val="none"/>
                <w:lang w:val="en-US" w:eastAsia="zh-CN"/>
                <w14:textFill>
                  <w14:solidFill>
                    <w14:schemeClr w14:val="tx1"/>
                  </w14:solidFill>
                </w14:textFill>
              </w:rPr>
              <w:t>6</w:t>
            </w:r>
            <w:r>
              <w:rPr>
                <w:rFonts w:ascii="Times New Roman" w:hAnsi="Times New Roman"/>
                <w:bCs/>
                <w:color w:val="000000" w:themeColor="text1"/>
                <w:sz w:val="21"/>
                <w:szCs w:val="21"/>
                <w:highlight w:val="none"/>
                <w14:textFill>
                  <w14:solidFill>
                    <w14:schemeClr w14:val="tx1"/>
                  </w14:solidFill>
                </w14:textFill>
              </w:rPr>
              <w:t>月</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开工建设时间</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20</w:t>
            </w:r>
            <w:r>
              <w:rPr>
                <w:rFonts w:hint="eastAsia"/>
                <w:bCs/>
                <w:color w:val="000000" w:themeColor="text1"/>
                <w:sz w:val="21"/>
                <w:szCs w:val="21"/>
                <w:highlight w:val="none"/>
                <w:lang w:val="en-US" w:eastAsia="zh-CN"/>
                <w14:textFill>
                  <w14:solidFill>
                    <w14:schemeClr w14:val="tx1"/>
                  </w14:solidFill>
                </w14:textFill>
              </w:rPr>
              <w:t>23</w:t>
            </w:r>
            <w:r>
              <w:rPr>
                <w:rFonts w:ascii="Times New Roman" w:hAnsi="Times New Roman"/>
                <w:bCs/>
                <w:color w:val="000000" w:themeColor="text1"/>
                <w:sz w:val="21"/>
                <w:szCs w:val="21"/>
                <w:highlight w:val="none"/>
                <w14:textFill>
                  <w14:solidFill>
                    <w14:schemeClr w14:val="tx1"/>
                  </w14:solidFill>
                </w14:textFill>
              </w:rPr>
              <w:t>年</w:t>
            </w:r>
            <w:r>
              <w:rPr>
                <w:rFonts w:hint="eastAsia"/>
                <w:bCs/>
                <w:color w:val="000000" w:themeColor="text1"/>
                <w:sz w:val="21"/>
                <w:szCs w:val="21"/>
                <w:highlight w:val="none"/>
                <w:lang w:val="en-US" w:eastAsia="zh-CN"/>
                <w14:textFill>
                  <w14:solidFill>
                    <w14:schemeClr w14:val="tx1"/>
                  </w14:solidFill>
                </w14:textFill>
              </w:rPr>
              <w:t>7</w:t>
            </w:r>
            <w:r>
              <w:rPr>
                <w:rFonts w:ascii="Times New Roman" w:hAnsi="Times New Roman"/>
                <w:bCs/>
                <w:color w:val="000000" w:themeColor="text1"/>
                <w:sz w:val="21"/>
                <w:szCs w:val="21"/>
                <w:highlight w:val="none"/>
                <w14:textFill>
                  <w14:solidFill>
                    <w14:schemeClr w14:val="tx1"/>
                  </w14:solidFill>
                </w14:textFill>
              </w:rPr>
              <w:t>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投入试生产时间</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hint="default" w:ascii="Times New Roman" w:hAnsi="Times New Roman" w:eastAsia="宋体"/>
                <w:bCs/>
                <w:color w:val="000000" w:themeColor="text1"/>
                <w:sz w:val="21"/>
                <w:szCs w:val="21"/>
                <w:highlight w:val="none"/>
                <w:lang w:val="en-US" w:eastAsia="zh-CN"/>
                <w14:textFill>
                  <w14:solidFill>
                    <w14:schemeClr w14:val="tx1"/>
                  </w14:solidFill>
                </w14:textFill>
              </w:rPr>
            </w:pPr>
            <w:r>
              <w:rPr>
                <w:rFonts w:hint="eastAsia" w:ascii="Times New Roman" w:hAnsi="Times New Roman"/>
                <w:bCs/>
                <w:color w:val="000000" w:themeColor="text1"/>
                <w:sz w:val="21"/>
                <w:szCs w:val="21"/>
                <w:highlight w:val="none"/>
                <w:lang w:val="en-US" w:eastAsia="zh-CN"/>
                <w14:textFill>
                  <w14:solidFill>
                    <w14:schemeClr w14:val="tx1"/>
                  </w14:solidFill>
                </w14:textFill>
              </w:rPr>
              <w:t>20</w:t>
            </w:r>
            <w:r>
              <w:rPr>
                <w:rFonts w:hint="eastAsia"/>
                <w:bCs/>
                <w:color w:val="000000" w:themeColor="text1"/>
                <w:sz w:val="21"/>
                <w:szCs w:val="21"/>
                <w:highlight w:val="none"/>
                <w:lang w:val="en-US" w:eastAsia="zh-CN"/>
                <w14:textFill>
                  <w14:solidFill>
                    <w14:schemeClr w14:val="tx1"/>
                  </w14:solidFill>
                </w14:textFill>
              </w:rPr>
              <w:t>23</w:t>
            </w:r>
            <w:r>
              <w:rPr>
                <w:rFonts w:hint="eastAsia" w:ascii="Times New Roman" w:hAnsi="Times New Roman"/>
                <w:bCs/>
                <w:color w:val="000000" w:themeColor="text1"/>
                <w:sz w:val="21"/>
                <w:szCs w:val="21"/>
                <w:highlight w:val="none"/>
                <w:lang w:val="en-US" w:eastAsia="zh-CN"/>
                <w14:textFill>
                  <w14:solidFill>
                    <w14:schemeClr w14:val="tx1"/>
                  </w14:solidFill>
                </w14:textFill>
              </w:rPr>
              <w:t>年</w:t>
            </w:r>
            <w:r>
              <w:rPr>
                <w:rFonts w:hint="eastAsia"/>
                <w:bCs/>
                <w:color w:val="000000" w:themeColor="text1"/>
                <w:sz w:val="21"/>
                <w:szCs w:val="21"/>
                <w:highlight w:val="none"/>
                <w:lang w:val="en-US" w:eastAsia="zh-CN"/>
                <w14:textFill>
                  <w14:solidFill>
                    <w14:schemeClr w14:val="tx1"/>
                  </w14:solidFill>
                </w14:textFill>
              </w:rPr>
              <w:t>8</w:t>
            </w:r>
            <w:r>
              <w:rPr>
                <w:rFonts w:hint="eastAsia" w:ascii="Times New Roman" w:hAnsi="Times New Roman"/>
                <w:bCs/>
                <w:color w:val="000000" w:themeColor="text1"/>
                <w:sz w:val="21"/>
                <w:szCs w:val="21"/>
                <w:highlight w:val="none"/>
                <w:lang w:val="en-US" w:eastAsia="zh-CN"/>
                <w14:textFill>
                  <w14:solidFill>
                    <w14:schemeClr w14:val="tx1"/>
                  </w14:solidFill>
                </w14:textFill>
              </w:rPr>
              <w:t>月</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环评报告表编制单位</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重庆浩力环境工程股份有限公司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环保设施设计单位</w:t>
            </w:r>
          </w:p>
        </w:tc>
        <w:tc>
          <w:tcPr>
            <w:tcW w:w="2236"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w:t>
            </w:r>
          </w:p>
        </w:tc>
        <w:tc>
          <w:tcPr>
            <w:tcW w:w="1755"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环保设施施工单位</w:t>
            </w:r>
          </w:p>
        </w:tc>
        <w:tc>
          <w:tcPr>
            <w:tcW w:w="2824"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设计生产能力</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hint="default" w:ascii="Times New Roman" w:hAnsi="Times New Roman" w:eastAsia="宋体"/>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年产寻糖180吨、白麻糖120吨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实际生产能力</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center"/>
              <w:textAlignment w:val="auto"/>
              <w:rPr>
                <w:rFonts w:ascii="Times New Roman" w:hAnsi="Times New Roman"/>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年产寻糖180吨、白麻糖120吨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环评提出的建设内容</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left"/>
              <w:textAlignment w:val="auto"/>
              <w:rPr>
                <w:rFonts w:hint="default" w:ascii="Times New Roman" w:hAnsi="Times New Roman" w:eastAsia="宋体"/>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占地面积1500m</w:t>
            </w:r>
            <w:r>
              <w:rPr>
                <w:rFonts w:hint="eastAsia"/>
                <w:bCs/>
                <w:color w:val="000000" w:themeColor="text1"/>
                <w:sz w:val="21"/>
                <w:szCs w:val="21"/>
                <w:highlight w:val="none"/>
                <w:vertAlign w:val="superscript"/>
                <w:lang w:val="en-US" w:eastAsia="zh-CN"/>
                <w14:textFill>
                  <w14:solidFill>
                    <w14:schemeClr w14:val="tx1"/>
                  </w14:solidFill>
                </w14:textFill>
              </w:rPr>
              <w:t>2</w:t>
            </w:r>
            <w:r>
              <w:rPr>
                <w:rFonts w:hint="eastAsia"/>
                <w:bCs/>
                <w:color w:val="000000" w:themeColor="text1"/>
                <w:sz w:val="21"/>
                <w:szCs w:val="21"/>
                <w:highlight w:val="none"/>
                <w:lang w:val="en-US" w:eastAsia="zh-CN"/>
                <w14:textFill>
                  <w14:solidFill>
                    <w14:schemeClr w14:val="tx1"/>
                  </w14:solidFill>
                </w14:textFill>
              </w:rPr>
              <w:t xml:space="preserve"> ，建筑面积1200m</w:t>
            </w:r>
            <w:r>
              <w:rPr>
                <w:rFonts w:hint="eastAsia"/>
                <w:bCs/>
                <w:color w:val="000000" w:themeColor="text1"/>
                <w:sz w:val="21"/>
                <w:szCs w:val="21"/>
                <w:highlight w:val="none"/>
                <w:vertAlign w:val="superscript"/>
                <w:lang w:val="en-US" w:eastAsia="zh-CN"/>
                <w14:textFill>
                  <w14:solidFill>
                    <w14:schemeClr w14:val="tx1"/>
                  </w14:solidFill>
                </w14:textFill>
              </w:rPr>
              <w:t>2</w:t>
            </w:r>
            <w:r>
              <w:rPr>
                <w:rFonts w:hint="eastAsia"/>
                <w:bCs/>
                <w:color w:val="000000" w:themeColor="text1"/>
                <w:sz w:val="21"/>
                <w:szCs w:val="21"/>
                <w:highlight w:val="none"/>
                <w:lang w:val="en-US" w:eastAsia="zh-CN"/>
                <w14:textFill>
                  <w14:solidFill>
                    <w14:schemeClr w14:val="tx1"/>
                  </w14:solidFill>
                </w14:textFill>
              </w:rPr>
              <w:t>，设寻糖生产线1条、麻糖生产线1条， 白麻糖生产线设浸泡、磨浆、蒸煮、酶解、浓缩、化糖、熬糖、拉白、拉条等工序，寻糖生产无需经过拉条和拉白工序，其余工序及其相应设备均与白麻糖生产线共用，建成后预计年产寻糖180吨、白麻糖120吨。该项目总投资3000万元，其中环保投资12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jc w:val="center"/>
              <w:rPr>
                <w:rFonts w:hint="eastAsia" w:ascii="Times New Roman" w:hAnsi="Times New Roman" w:eastAsia="宋体"/>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lang w:eastAsia="zh-CN"/>
                <w14:textFill>
                  <w14:solidFill>
                    <w14:schemeClr w14:val="tx1"/>
                  </w14:solidFill>
                </w14:textFill>
              </w:rPr>
              <w:t>实际建设内容</w:t>
            </w:r>
          </w:p>
        </w:tc>
        <w:tc>
          <w:tcPr>
            <w:tcW w:w="6815"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0"/>
              <w:jc w:val="left"/>
              <w:textAlignment w:val="auto"/>
              <w:rPr>
                <w:rFonts w:hint="eastAsia"/>
                <w:bCs/>
                <w:color w:val="000000" w:themeColor="text1"/>
                <w:sz w:val="21"/>
                <w:szCs w:val="21"/>
                <w:highlight w:val="none"/>
                <w:lang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占地面积1500m</w:t>
            </w:r>
            <w:r>
              <w:rPr>
                <w:rFonts w:hint="eastAsia"/>
                <w:bCs/>
                <w:color w:val="000000" w:themeColor="text1"/>
                <w:sz w:val="21"/>
                <w:szCs w:val="21"/>
                <w:highlight w:val="none"/>
                <w:vertAlign w:val="superscript"/>
                <w:lang w:val="en-US" w:eastAsia="zh-CN"/>
                <w14:textFill>
                  <w14:solidFill>
                    <w14:schemeClr w14:val="tx1"/>
                  </w14:solidFill>
                </w14:textFill>
              </w:rPr>
              <w:t>2</w:t>
            </w:r>
            <w:r>
              <w:rPr>
                <w:rFonts w:hint="eastAsia"/>
                <w:bCs/>
                <w:color w:val="000000" w:themeColor="text1"/>
                <w:sz w:val="21"/>
                <w:szCs w:val="21"/>
                <w:highlight w:val="none"/>
                <w:lang w:val="en-US" w:eastAsia="zh-CN"/>
                <w14:textFill>
                  <w14:solidFill>
                    <w14:schemeClr w14:val="tx1"/>
                  </w14:solidFill>
                </w14:textFill>
              </w:rPr>
              <w:t xml:space="preserve"> ，建筑面积1200m</w:t>
            </w:r>
            <w:r>
              <w:rPr>
                <w:rFonts w:hint="eastAsia"/>
                <w:bCs/>
                <w:color w:val="000000" w:themeColor="text1"/>
                <w:sz w:val="21"/>
                <w:szCs w:val="21"/>
                <w:highlight w:val="none"/>
                <w:vertAlign w:val="superscript"/>
                <w:lang w:val="en-US" w:eastAsia="zh-CN"/>
                <w14:textFill>
                  <w14:solidFill>
                    <w14:schemeClr w14:val="tx1"/>
                  </w14:solidFill>
                </w14:textFill>
              </w:rPr>
              <w:t>2</w:t>
            </w:r>
            <w:r>
              <w:rPr>
                <w:rFonts w:hint="eastAsia"/>
                <w:bCs/>
                <w:color w:val="000000" w:themeColor="text1"/>
                <w:sz w:val="21"/>
                <w:szCs w:val="21"/>
                <w:highlight w:val="none"/>
                <w:lang w:val="en-US" w:eastAsia="zh-CN"/>
                <w14:textFill>
                  <w14:solidFill>
                    <w14:schemeClr w14:val="tx1"/>
                  </w14:solidFill>
                </w14:textFill>
              </w:rPr>
              <w:t>，设寻糖生产线1条、麻糖生产线1条， 白麻糖生产线设浸泡、磨浆、蒸煮、酶解、浓缩、化糖、熬糖、拉白、拉条等工序，寻糖生产无需经过拉条和拉白工序，其余工序及其相应设备均与白麻糖生产线共用，建成后年产寻糖180吨、白麻糖90吨。该项目总投资3000万元，其中环保投资15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ind w:firstLine="420"/>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概算投资</w:t>
            </w:r>
          </w:p>
        </w:tc>
        <w:tc>
          <w:tcPr>
            <w:tcW w:w="12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3000</w:t>
            </w:r>
            <w:r>
              <w:rPr>
                <w:rFonts w:ascii="Times New Roman" w:hAnsi="Times New Roman"/>
                <w:bCs/>
                <w:color w:val="000000" w:themeColor="text1"/>
                <w:sz w:val="21"/>
                <w:szCs w:val="21"/>
                <w:highlight w:val="none"/>
                <w14:textFill>
                  <w14:solidFill>
                    <w14:schemeClr w14:val="tx1"/>
                  </w14:solidFill>
                </w14:textFill>
              </w:rPr>
              <w:t>万</w:t>
            </w:r>
            <w:r>
              <w:rPr>
                <w:rFonts w:ascii="Times New Roman" w:hAnsi="Times New Roman"/>
                <w:color w:val="000000" w:themeColor="text1"/>
                <w:sz w:val="21"/>
                <w:szCs w:val="21"/>
                <w:highlight w:val="none"/>
                <w14:textFill>
                  <w14:solidFill>
                    <w14:schemeClr w14:val="tx1"/>
                  </w14:solidFill>
                </w14:textFill>
              </w:rPr>
              <w:t>元</w:t>
            </w:r>
          </w:p>
        </w:tc>
        <w:tc>
          <w:tcPr>
            <w:tcW w:w="170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其中环保投资</w:t>
            </w:r>
          </w:p>
        </w:tc>
        <w:tc>
          <w:tcPr>
            <w:tcW w:w="148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12</w:t>
            </w:r>
            <w:r>
              <w:rPr>
                <w:rFonts w:ascii="Times New Roman" w:hAnsi="Times New Roman"/>
                <w:color w:val="000000" w:themeColor="text1"/>
                <w:sz w:val="21"/>
                <w:szCs w:val="21"/>
                <w:highlight w:val="none"/>
                <w14:textFill>
                  <w14:solidFill>
                    <w14:schemeClr w14:val="tx1"/>
                  </w14:solidFill>
                </w14:textFill>
              </w:rPr>
              <w:t>万元</w:t>
            </w:r>
          </w:p>
        </w:tc>
        <w:tc>
          <w:tcPr>
            <w:tcW w:w="11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比例</w:t>
            </w:r>
          </w:p>
        </w:tc>
        <w:tc>
          <w:tcPr>
            <w:tcW w:w="121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0.4</w:t>
            </w:r>
            <w:r>
              <w:rPr>
                <w:rFonts w:ascii="Times New Roman" w:hAnsi="Times New Roman"/>
                <w:color w:val="000000" w:themeColor="text1"/>
                <w:sz w:val="21"/>
                <w:szCs w:val="21"/>
                <w:highlight w:val="none"/>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adjustRightInd w:val="0"/>
              <w:snapToGrid w:val="0"/>
              <w:spacing w:line="240" w:lineRule="auto"/>
              <w:ind w:firstLine="420" w:firstLineChars="0"/>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实际总投资</w:t>
            </w:r>
          </w:p>
        </w:tc>
        <w:tc>
          <w:tcPr>
            <w:tcW w:w="127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bCs/>
                <w:color w:val="000000" w:themeColor="text1"/>
                <w:sz w:val="21"/>
                <w:szCs w:val="21"/>
                <w:highlight w:val="none"/>
                <w:lang w:val="en-US" w:eastAsia="zh-CN"/>
                <w14:textFill>
                  <w14:solidFill>
                    <w14:schemeClr w14:val="tx1"/>
                  </w14:solidFill>
                </w14:textFill>
              </w:rPr>
            </w:pPr>
            <w:r>
              <w:rPr>
                <w:rFonts w:hint="eastAsia"/>
                <w:bCs/>
                <w:color w:val="000000" w:themeColor="text1"/>
                <w:sz w:val="21"/>
                <w:szCs w:val="21"/>
                <w:highlight w:val="none"/>
                <w:lang w:val="en-US" w:eastAsia="zh-CN"/>
                <w14:textFill>
                  <w14:solidFill>
                    <w14:schemeClr w14:val="tx1"/>
                  </w14:solidFill>
                </w14:textFill>
              </w:rPr>
              <w:t>3000</w:t>
            </w:r>
            <w:r>
              <w:rPr>
                <w:rFonts w:ascii="Times New Roman" w:hAnsi="Times New Roman"/>
                <w:bCs/>
                <w:color w:val="000000" w:themeColor="text1"/>
                <w:sz w:val="21"/>
                <w:szCs w:val="21"/>
                <w:highlight w:val="none"/>
                <w14:textFill>
                  <w14:solidFill>
                    <w14:schemeClr w14:val="tx1"/>
                  </w14:solidFill>
                </w14:textFill>
              </w:rPr>
              <w:t>万</w:t>
            </w:r>
            <w:r>
              <w:rPr>
                <w:rFonts w:ascii="Times New Roman" w:hAnsi="Times New Roman"/>
                <w:color w:val="000000" w:themeColor="text1"/>
                <w:sz w:val="21"/>
                <w:szCs w:val="21"/>
                <w:highlight w:val="none"/>
                <w14:textFill>
                  <w14:solidFill>
                    <w14:schemeClr w14:val="tx1"/>
                  </w14:solidFill>
                </w14:textFill>
              </w:rPr>
              <w:t>元</w:t>
            </w:r>
          </w:p>
        </w:tc>
        <w:tc>
          <w:tcPr>
            <w:tcW w:w="1702"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其中环保投资</w:t>
            </w:r>
          </w:p>
        </w:tc>
        <w:tc>
          <w:tcPr>
            <w:tcW w:w="1484"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15</w:t>
            </w:r>
            <w:r>
              <w:rPr>
                <w:rFonts w:ascii="Times New Roman" w:hAnsi="Times New Roman"/>
                <w:color w:val="000000" w:themeColor="text1"/>
                <w:sz w:val="21"/>
                <w:szCs w:val="21"/>
                <w:highlight w:val="none"/>
                <w14:textFill>
                  <w14:solidFill>
                    <w14:schemeClr w14:val="tx1"/>
                  </w14:solidFill>
                </w14:textFill>
              </w:rPr>
              <w:t>万元</w:t>
            </w:r>
          </w:p>
        </w:tc>
        <w:tc>
          <w:tcPr>
            <w:tcW w:w="114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比例</w:t>
            </w:r>
          </w:p>
        </w:tc>
        <w:tc>
          <w:tcPr>
            <w:tcW w:w="121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0.5</w:t>
            </w:r>
            <w:r>
              <w:rPr>
                <w:rFonts w:ascii="Times New Roman" w:hAnsi="Times New Roman"/>
                <w:color w:val="000000" w:themeColor="text1"/>
                <w:sz w:val="21"/>
                <w:szCs w:val="21"/>
                <w:highlight w:val="none"/>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其中：废水治理</w:t>
            </w:r>
          </w:p>
        </w:tc>
        <w:tc>
          <w:tcPr>
            <w:tcW w:w="1270"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废气治理</w:t>
            </w:r>
          </w:p>
        </w:tc>
        <w:tc>
          <w:tcPr>
            <w:tcW w:w="1702" w:type="dxa"/>
            <w:gridSpan w:val="2"/>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噪声治理</w:t>
            </w:r>
          </w:p>
        </w:tc>
        <w:tc>
          <w:tcPr>
            <w:tcW w:w="1484" w:type="dxa"/>
            <w:gridSpan w:val="2"/>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固废治理</w:t>
            </w:r>
          </w:p>
        </w:tc>
        <w:tc>
          <w:tcPr>
            <w:tcW w:w="1144"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绿</w:t>
            </w:r>
            <w:r>
              <w:rPr>
                <w:rFonts w:hint="eastAsia" w:ascii="Times New Roman" w:hAnsi="Times New Roman"/>
                <w:color w:val="000000" w:themeColor="text1"/>
                <w:szCs w:val="21"/>
                <w:highlight w:val="none"/>
                <w:lang w:val="en-US" w:eastAsia="zh-CN"/>
                <w14:textFill>
                  <w14:solidFill>
                    <w14:schemeClr w14:val="tx1"/>
                  </w14:solidFill>
                </w14:textFill>
              </w:rPr>
              <w:t>化</w:t>
            </w:r>
            <w:r>
              <w:rPr>
                <w:rFonts w:ascii="Times New Roman" w:hAnsi="Times New Roman"/>
                <w:color w:val="000000" w:themeColor="text1"/>
                <w:szCs w:val="21"/>
                <w:highlight w:val="none"/>
                <w14:textFill>
                  <w14:solidFill>
                    <w14:schemeClr w14:val="tx1"/>
                  </w14:solidFill>
                </w14:textFill>
              </w:rPr>
              <w:t>生态</w:t>
            </w:r>
          </w:p>
        </w:tc>
        <w:tc>
          <w:tcPr>
            <w:tcW w:w="1215"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1905"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ind w:firstLine="480" w:firstLineChars="0"/>
              <w:jc w:val="both"/>
              <w:textAlignment w:val="auto"/>
              <w:rPr>
                <w:rFonts w:ascii="Times New Roman" w:hAnsi="Times New Roman"/>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w:t>
            </w:r>
            <w:r>
              <w:rPr>
                <w:rFonts w:ascii="Times New Roman" w:hAnsi="Times New Roman"/>
                <w:color w:val="000000" w:themeColor="text1"/>
                <w:szCs w:val="21"/>
                <w:highlight w:val="none"/>
                <w14:textFill>
                  <w14:solidFill>
                    <w14:schemeClr w14:val="tx1"/>
                  </w14:solidFill>
                </w14:textFill>
              </w:rPr>
              <w:t>万元</w:t>
            </w:r>
          </w:p>
        </w:tc>
        <w:tc>
          <w:tcPr>
            <w:tcW w:w="1270"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w:t>
            </w:r>
            <w:r>
              <w:rPr>
                <w:rFonts w:ascii="Times New Roman" w:hAnsi="Times New Roman"/>
                <w:color w:val="000000" w:themeColor="text1"/>
                <w:szCs w:val="21"/>
                <w:highlight w:val="none"/>
                <w14:textFill>
                  <w14:solidFill>
                    <w14:schemeClr w14:val="tx1"/>
                  </w14:solidFill>
                </w14:textFill>
              </w:rPr>
              <w:t>万元</w:t>
            </w:r>
          </w:p>
        </w:tc>
        <w:tc>
          <w:tcPr>
            <w:tcW w:w="1702" w:type="dxa"/>
            <w:gridSpan w:val="2"/>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ind w:firstLine="480" w:firstLineChars="0"/>
              <w:jc w:val="both"/>
              <w:textAlignment w:val="auto"/>
              <w:rPr>
                <w:rFonts w:ascii="Times New Roman" w:hAnsi="Times New Roman"/>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w:t>
            </w:r>
            <w:r>
              <w:rPr>
                <w:rFonts w:ascii="Times New Roman" w:hAnsi="Times New Roman"/>
                <w:color w:val="000000" w:themeColor="text1"/>
                <w:szCs w:val="21"/>
                <w:highlight w:val="none"/>
                <w14:textFill>
                  <w14:solidFill>
                    <w14:schemeClr w14:val="tx1"/>
                  </w14:solidFill>
                </w14:textFill>
              </w:rPr>
              <w:t>万元</w:t>
            </w:r>
          </w:p>
        </w:tc>
        <w:tc>
          <w:tcPr>
            <w:tcW w:w="1484" w:type="dxa"/>
            <w:gridSpan w:val="2"/>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w:t>
            </w:r>
            <w:r>
              <w:rPr>
                <w:rFonts w:ascii="Times New Roman" w:hAnsi="Times New Roman"/>
                <w:color w:val="000000" w:themeColor="text1"/>
                <w:szCs w:val="21"/>
                <w:highlight w:val="none"/>
                <w14:textFill>
                  <w14:solidFill>
                    <w14:schemeClr w14:val="tx1"/>
                  </w14:solidFill>
                </w14:textFill>
              </w:rPr>
              <w:t>万元</w:t>
            </w:r>
          </w:p>
        </w:tc>
        <w:tc>
          <w:tcPr>
            <w:tcW w:w="1144"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ind w:firstLine="210" w:firstLineChars="100"/>
              <w:jc w:val="center"/>
              <w:textAlignment w:val="auto"/>
              <w:rPr>
                <w:rFonts w:hint="default" w:ascii="Times New Roman" w:hAnsi="Times New Roman"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1万元</w:t>
            </w:r>
          </w:p>
        </w:tc>
        <w:tc>
          <w:tcPr>
            <w:tcW w:w="1215" w:type="dxa"/>
            <w:noWrap w:val="0"/>
            <w:vAlign w:val="center"/>
          </w:tcPr>
          <w:p>
            <w:pPr>
              <w:pStyle w:val="27"/>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w:t>
            </w:r>
          </w:p>
        </w:tc>
      </w:tr>
    </w:tbl>
    <w:p>
      <w:pPr>
        <w:pStyle w:val="5"/>
        <w:keepNext/>
        <w:keepLines/>
        <w:pageBreakBefore w:val="0"/>
        <w:widowControl w:val="0"/>
        <w:kinsoku/>
        <w:wordWrap/>
        <w:overflowPunct/>
        <w:topLinePunct w:val="0"/>
        <w:autoSpaceDE/>
        <w:autoSpaceDN/>
        <w:bidi w:val="0"/>
        <w:adjustRightInd w:val="0"/>
        <w:snapToGrid w:val="0"/>
        <w:textAlignment w:val="auto"/>
        <w:rPr>
          <w:rFonts w:hint="eastAsia"/>
          <w:color w:val="000000" w:themeColor="text1"/>
          <w:highlight w:val="none"/>
          <w:lang w:val="en-US" w:eastAsia="zh-CN"/>
          <w14:textFill>
            <w14:solidFill>
              <w14:schemeClr w14:val="tx1"/>
            </w14:solidFill>
          </w14:textFill>
        </w:rPr>
      </w:pPr>
      <w:bookmarkStart w:id="25" w:name="_Toc8950"/>
    </w:p>
    <w:p>
      <w:pPr>
        <w:pStyle w:val="5"/>
        <w:keepNext/>
        <w:keepLines/>
        <w:pageBreakBefore w:val="0"/>
        <w:widowControl w:val="0"/>
        <w:kinsoku/>
        <w:wordWrap/>
        <w:overflowPunct/>
        <w:topLinePunct w:val="0"/>
        <w:autoSpaceDE/>
        <w:autoSpaceDN/>
        <w:bidi w:val="0"/>
        <w:adjustRightInd w:val="0"/>
        <w:snapToGrid w:val="0"/>
        <w:textAlignment w:val="auto"/>
        <w:rPr>
          <w:rFonts w:ascii="Times New Roman" w:hAnsi="Times New Roman" w:eastAsia="宋体"/>
          <w:color w:val="000000" w:themeColor="text1"/>
          <w:highlight w:val="none"/>
          <w14:textFill>
            <w14:solidFill>
              <w14:schemeClr w14:val="tx1"/>
            </w14:solidFill>
          </w14:textFill>
        </w:rPr>
      </w:pPr>
      <w:bookmarkStart w:id="26" w:name="_Toc15975"/>
      <w:r>
        <w:rPr>
          <w:rFonts w:hint="eastAsia"/>
          <w:color w:val="000000" w:themeColor="text1"/>
          <w:highlight w:val="none"/>
          <w:lang w:val="en-US" w:eastAsia="zh-CN"/>
          <w14:textFill>
            <w14:solidFill>
              <w14:schemeClr w14:val="tx1"/>
            </w14:solidFill>
          </w14:textFill>
        </w:rPr>
        <w:t>2</w:t>
      </w:r>
      <w:r>
        <w:rPr>
          <w:rFonts w:ascii="Times New Roman" w:hAnsi="Times New Roman" w:eastAsia="宋体"/>
          <w:color w:val="000000" w:themeColor="text1"/>
          <w:highlight w:val="none"/>
          <w14:textFill>
            <w14:solidFill>
              <w14:schemeClr w14:val="tx1"/>
            </w14:solidFill>
          </w14:textFill>
        </w:rPr>
        <w:t>.2 地理位置及厂区平面布置</w:t>
      </w:r>
      <w:bookmarkEnd w:id="25"/>
      <w:bookmarkEnd w:id="26"/>
    </w:p>
    <w:p>
      <w:pPr>
        <w:adjustRightInd w:val="0"/>
        <w:snapToGrid w:val="0"/>
        <w:ind w:firstLine="360" w:firstLineChars="150"/>
        <w:rPr>
          <w:rFonts w:ascii="Times New Roman" w:hAnsi="Times New Roman"/>
          <w:bCs/>
          <w:color w:val="000000" w:themeColor="text1"/>
          <w:highlight w:val="none"/>
          <w14:textFill>
            <w14:solidFill>
              <w14:schemeClr w14:val="tx1"/>
            </w14:solidFill>
          </w14:textFill>
        </w:rPr>
      </w:pPr>
      <w:bookmarkStart w:id="27" w:name="_Toc321407121"/>
      <w:bookmarkStart w:id="28" w:name="_Toc221267603"/>
      <w:r>
        <w:rPr>
          <w:rFonts w:ascii="Times New Roman" w:hAnsi="Times New Roman"/>
          <w:bCs/>
          <w:color w:val="000000" w:themeColor="text1"/>
          <w:highlight w:val="none"/>
          <w14:textFill>
            <w14:solidFill>
              <w14:schemeClr w14:val="tx1"/>
            </w14:solidFill>
          </w14:textFill>
        </w:rPr>
        <w:t>（1）地理位置及周围敏感点分布情况</w:t>
      </w:r>
    </w:p>
    <w:bookmarkEnd w:id="27"/>
    <w:bookmarkEnd w:id="28"/>
    <w:p>
      <w:pPr>
        <w:pStyle w:val="11"/>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梁平区位于重庆市东北部，界于东经107º24´~108º05´与北纬30º25´~30º53´之间，东西横跨52.1km，南北纵贯60.35km，是两翼地区“面上保护、点上开发”的重点开发区，以旅游、休闲为特色的生态宜居城市。东邻万州，南接忠县、垫江，西连大竹，北倚达县、开江。距重庆主城区180km，是重庆主城连接三峡库区的陆路要塞。聚奎镇位于梁平区中西部，距城区21km，东临仁贤镇，南接和林镇，西接屏锦镇、竹山镇，北连礼让镇，中心位置约在东经107°59′，北纬30°39′，318国道、省道渝巫路过境，交通条件便利。</w:t>
      </w:r>
    </w:p>
    <w:p>
      <w:pPr>
        <w:pStyle w:val="11"/>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本项目位于重庆市梁平区屏锦镇楠木村 6 组新农村 1- 1，经度：107度51   分 99.846 秒，纬度：30 度 55 分 77.647 秒。地理位置图见附图1。</w:t>
      </w:r>
    </w:p>
    <w:p>
      <w:pPr>
        <w:pageBreakBefore w:val="0"/>
        <w:widowControl w:val="0"/>
        <w:kinsoku/>
        <w:wordWrap/>
        <w:overflowPunct/>
        <w:topLinePunct w:val="0"/>
        <w:autoSpaceDE/>
        <w:autoSpaceDN/>
        <w:bidi w:val="0"/>
        <w:adjustRightInd w:val="0"/>
        <w:snapToGrid w:val="0"/>
        <w:ind w:firstLine="480" w:firstLineChars="200"/>
        <w:textAlignment w:val="auto"/>
        <w:outlineLvl w:val="9"/>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本</w:t>
      </w:r>
      <w:r>
        <w:rPr>
          <w:rFonts w:ascii="Times New Roman" w:hAnsi="Times New Roman"/>
          <w:color w:val="000000" w:themeColor="text1"/>
          <w:highlight w:val="none"/>
          <w14:textFill>
            <w14:solidFill>
              <w14:schemeClr w14:val="tx1"/>
            </w14:solidFill>
          </w14:textFill>
        </w:rPr>
        <w:t>项目平面布置情况</w:t>
      </w:r>
    </w:p>
    <w:p>
      <w:pPr>
        <w:pStyle w:val="11"/>
        <w:ind w:firstLine="480" w:firstLineChars="200"/>
        <w:rPr>
          <w:rFonts w:hint="eastAsia"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项目用地呈矩形，总体分为生产区、辅助用房区、仓储区。其中，生产 区位于厂区西侧，生产设备由北向南呈 S 型分布于生产区中部，减少生产过 程中噪声对周边农户影响；辅助用房区位于厂房北侧，辅助用房区自西自东</w:t>
      </w:r>
    </w:p>
    <w:p>
      <w:pPr>
        <w:pStyle w:val="11"/>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依次为空调机房、杂物间、蒸汽发生间、分析化验间、休息区和水处理间；</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仓储区位于厂区东侧，仓储区由北至南依次设置原料库、消防控制室、外包材库、成品库、内包材库。</w:t>
      </w:r>
    </w:p>
    <w:p>
      <w:pPr>
        <w:pStyle w:val="11"/>
        <w:ind w:firstLine="480" w:firstLineChars="200"/>
        <w:rPr>
          <w:rFonts w:hint="default" w:ascii="Times New Roman" w:hAnsi="Times New Roman"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项目在厂房西侧设置一个主出入口，原料库、外包材库、成品库、内包材库出入口均设置于厂房西侧，紧邻厂区道路，便于物料装卸、运输。</w:t>
      </w:r>
    </w:p>
    <w:p>
      <w:pPr>
        <w:pStyle w:val="11"/>
        <w:ind w:firstLine="480" w:firstLineChars="200"/>
        <w:rPr>
          <w:rFonts w:hint="eastAsia"/>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本</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项目总平面布置情况详见</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附图2。</w:t>
      </w:r>
    </w:p>
    <w:p>
      <w:pPr>
        <w:pStyle w:val="5"/>
        <w:rPr>
          <w:rFonts w:ascii="Times New Roman" w:hAnsi="Times New Roman" w:eastAsia="宋体"/>
          <w:color w:val="000000" w:themeColor="text1"/>
          <w:highlight w:val="none"/>
          <w14:textFill>
            <w14:solidFill>
              <w14:schemeClr w14:val="tx1"/>
            </w14:solidFill>
          </w14:textFill>
        </w:rPr>
      </w:pPr>
      <w:bookmarkStart w:id="29" w:name="_Toc3326"/>
      <w:bookmarkStart w:id="30" w:name="_Toc8548"/>
      <w:r>
        <w:rPr>
          <w:rFonts w:hint="eastAsia"/>
          <w:color w:val="000000" w:themeColor="text1"/>
          <w:highlight w:val="none"/>
          <w:lang w:val="en-US" w:eastAsia="zh-CN"/>
          <w14:textFill>
            <w14:solidFill>
              <w14:schemeClr w14:val="tx1"/>
            </w14:solidFill>
          </w14:textFill>
        </w:rPr>
        <w:t>2</w:t>
      </w:r>
      <w:r>
        <w:rPr>
          <w:rFonts w:ascii="Times New Roman" w:hAnsi="Times New Roman" w:eastAsia="宋体"/>
          <w:color w:val="000000" w:themeColor="text1"/>
          <w:highlight w:val="none"/>
          <w14:textFill>
            <w14:solidFill>
              <w14:schemeClr w14:val="tx1"/>
            </w14:solidFill>
          </w14:textFill>
        </w:rPr>
        <w:t>.3 项目主要建设内容</w:t>
      </w:r>
      <w:bookmarkEnd w:id="29"/>
      <w:bookmarkEnd w:id="30"/>
    </w:p>
    <w:p>
      <w:pPr>
        <w:pStyle w:val="11"/>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b w:val="0"/>
          <w:bCs/>
          <w:color w:val="000000" w:themeColor="text1"/>
          <w:kern w:val="2"/>
          <w:sz w:val="24"/>
          <w:szCs w:val="21"/>
          <w:highlight w:val="none"/>
          <w:lang w:val="en-US" w:eastAsia="zh-CN" w:bidi="ar-SA"/>
          <w14:textFill>
            <w14:solidFill>
              <w14:schemeClr w14:val="tx1"/>
            </w14:solidFill>
          </w14:textFill>
        </w:rPr>
      </w:pPr>
      <w:r>
        <w:rPr>
          <w:rFonts w:hint="eastAsia" w:ascii="Times New Roman" w:hAnsi="Times New Roman" w:cs="Times New Roman"/>
          <w:b w:val="0"/>
          <w:bCs/>
          <w:color w:val="000000" w:themeColor="text1"/>
          <w:kern w:val="2"/>
          <w:sz w:val="24"/>
          <w:szCs w:val="21"/>
          <w:highlight w:val="none"/>
          <w:lang w:val="en-US" w:eastAsia="zh-CN" w:bidi="ar-SA"/>
          <w14:textFill>
            <w14:solidFill>
              <w14:schemeClr w14:val="tx1"/>
            </w14:solidFill>
          </w14:textFill>
        </w:rPr>
        <w:t>项目位于重庆市梁平区屏锦镇楠木村6 组新农村1- 1，占地面积 1500m</w:t>
      </w:r>
      <w:r>
        <w:rPr>
          <w:rFonts w:hint="eastAsia" w:ascii="Times New Roman" w:hAnsi="Times New Roman" w:cs="Times New Roman"/>
          <w:b w:val="0"/>
          <w:bCs/>
          <w:color w:val="000000" w:themeColor="text1"/>
          <w:kern w:val="2"/>
          <w:sz w:val="24"/>
          <w:szCs w:val="21"/>
          <w:highlight w:val="none"/>
          <w:vertAlign w:val="superscript"/>
          <w:lang w:val="en-US" w:eastAsia="zh-CN" w:bidi="ar-SA"/>
          <w14:textFill>
            <w14:solidFill>
              <w14:schemeClr w14:val="tx1"/>
            </w14:solidFill>
          </w14:textFill>
        </w:rPr>
        <w:t>2</w:t>
      </w:r>
      <w:r>
        <w:rPr>
          <w:rFonts w:hint="eastAsia" w:ascii="Times New Roman" w:hAnsi="Times New Roman" w:cs="Times New Roman"/>
          <w:b w:val="0"/>
          <w:bCs/>
          <w:color w:val="000000" w:themeColor="text1"/>
          <w:kern w:val="2"/>
          <w:sz w:val="24"/>
          <w:szCs w:val="21"/>
          <w:highlight w:val="none"/>
          <w:lang w:val="en-US" w:eastAsia="zh-CN" w:bidi="ar-SA"/>
          <w14:textFill>
            <w14:solidFill>
              <w14:schemeClr w14:val="tx1"/>
            </w14:solidFill>
          </w14:textFill>
        </w:rPr>
        <w:t xml:space="preserve"> ，建筑面积1200m</w:t>
      </w:r>
      <w:r>
        <w:rPr>
          <w:rFonts w:hint="eastAsia" w:ascii="Times New Roman" w:hAnsi="Times New Roman" w:cs="Times New Roman"/>
          <w:b w:val="0"/>
          <w:bCs/>
          <w:color w:val="000000" w:themeColor="text1"/>
          <w:kern w:val="2"/>
          <w:sz w:val="24"/>
          <w:szCs w:val="21"/>
          <w:highlight w:val="none"/>
          <w:vertAlign w:val="superscript"/>
          <w:lang w:val="en-US" w:eastAsia="zh-CN" w:bidi="ar-SA"/>
          <w14:textFill>
            <w14:solidFill>
              <w14:schemeClr w14:val="tx1"/>
            </w14:solidFill>
          </w14:textFill>
        </w:rPr>
        <w:t>2</w:t>
      </w:r>
      <w:r>
        <w:rPr>
          <w:rFonts w:hint="eastAsia" w:ascii="Times New Roman" w:hAnsi="Times New Roman" w:cs="Times New Roman"/>
          <w:b w:val="0"/>
          <w:bCs/>
          <w:color w:val="000000" w:themeColor="text1"/>
          <w:kern w:val="2"/>
          <w:sz w:val="24"/>
          <w:szCs w:val="21"/>
          <w:highlight w:val="none"/>
          <w:lang w:val="en-US" w:eastAsia="zh-CN" w:bidi="ar-SA"/>
          <w14:textFill>
            <w14:solidFill>
              <w14:schemeClr w14:val="tx1"/>
            </w14:solidFill>
          </w14:textFill>
        </w:rPr>
        <w:t xml:space="preserve"> ，设寻糖生产线 1 条、白麻糖生产线 1 条。白麻糖生产线设浸泡、磨浆、蒸煮、酶解、浓缩、化糖、熬糖、拉白、拉条等工 序；寻糖生产线不设置拉条和拉白工序，其余工序及其相应设备均与白麻糖生产线共用。年产寻糖 180t 、白麻糖120t。项目厂区内不提供食堂及住宿</w:t>
      </w:r>
      <w:r>
        <w:rPr>
          <w:rFonts w:hint="default" w:ascii="Times New Roman" w:hAnsi="Times New Roman" w:eastAsia="宋体" w:cs="Times New Roman"/>
          <w:b w:val="0"/>
          <w:bCs/>
          <w:color w:val="000000" w:themeColor="text1"/>
          <w:kern w:val="2"/>
          <w:sz w:val="24"/>
          <w:szCs w:val="21"/>
          <w:highlight w:val="none"/>
          <w:lang w:val="en-US" w:eastAsia="zh-CN" w:bidi="ar-SA"/>
          <w14:textFill>
            <w14:solidFill>
              <w14:schemeClr w14:val="tx1"/>
            </w14:solidFill>
          </w14:textFill>
        </w:rPr>
        <w:t>。</w:t>
      </w:r>
      <w:r>
        <w:rPr>
          <w:rFonts w:hint="eastAsia" w:ascii="Times New Roman" w:hAnsi="Times New Roman" w:cs="Times New Roman"/>
          <w:b w:val="0"/>
          <w:bCs/>
          <w:color w:val="000000" w:themeColor="text1"/>
          <w:kern w:val="2"/>
          <w:sz w:val="24"/>
          <w:szCs w:val="21"/>
          <w:highlight w:val="none"/>
          <w:lang w:val="en-US" w:eastAsia="zh-CN" w:bidi="ar-SA"/>
          <w14:textFill>
            <w14:solidFill>
              <w14:schemeClr w14:val="tx1"/>
            </w14:solidFill>
          </w14:textFill>
        </w:rPr>
        <w:t>具体见表2.2。</w:t>
      </w:r>
    </w:p>
    <w:p>
      <w:pPr>
        <w:pStyle w:val="11"/>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b/>
          <w:color w:val="000000" w:themeColor="text1"/>
          <w:kern w:val="2"/>
          <w:sz w:val="24"/>
          <w:szCs w:val="21"/>
          <w:highlight w:val="none"/>
          <w:lang w:val="en-US" w:eastAsia="zh-CN" w:bidi="ar-SA"/>
          <w14:textFill>
            <w14:solidFill>
              <w14:schemeClr w14:val="tx1"/>
            </w14:solidFill>
          </w14:textFill>
        </w:rPr>
      </w:pPr>
      <w:r>
        <w:rPr>
          <w:rFonts w:hint="default" w:ascii="Times New Roman" w:hAnsi="Times New Roman" w:eastAsia="宋体" w:cs="Times New Roman"/>
          <w:b/>
          <w:color w:val="000000" w:themeColor="text1"/>
          <w:kern w:val="2"/>
          <w:sz w:val="24"/>
          <w:szCs w:val="21"/>
          <w:highlight w:val="none"/>
          <w:lang w:val="en-US" w:eastAsia="zh-CN" w:bidi="ar-SA"/>
          <w14:textFill>
            <w14:solidFill>
              <w14:schemeClr w14:val="tx1"/>
            </w14:solidFill>
          </w14:textFill>
        </w:rPr>
        <w:t>表</w:t>
      </w:r>
      <w:r>
        <w:rPr>
          <w:rFonts w:hint="default" w:ascii="Times New Roman" w:hAnsi="Times New Roman" w:cs="Times New Roman"/>
          <w:b/>
          <w:color w:val="000000" w:themeColor="text1"/>
          <w:kern w:val="2"/>
          <w:sz w:val="24"/>
          <w:szCs w:val="21"/>
          <w:highlight w:val="none"/>
          <w:lang w:val="en-US" w:eastAsia="zh-CN" w:bidi="ar-SA"/>
          <w14:textFill>
            <w14:solidFill>
              <w14:schemeClr w14:val="tx1"/>
            </w14:solidFill>
          </w14:textFill>
        </w:rPr>
        <w:t>2</w:t>
      </w:r>
      <w:r>
        <w:rPr>
          <w:rFonts w:hint="default" w:ascii="Times New Roman" w:hAnsi="Times New Roman" w:eastAsia="宋体" w:cs="Times New Roman"/>
          <w:b/>
          <w:color w:val="000000" w:themeColor="text1"/>
          <w:kern w:val="2"/>
          <w:sz w:val="24"/>
          <w:szCs w:val="21"/>
          <w:highlight w:val="none"/>
          <w:lang w:val="en-US" w:eastAsia="zh-CN" w:bidi="ar-SA"/>
          <w14:textFill>
            <w14:solidFill>
              <w14:schemeClr w14:val="tx1"/>
            </w14:solidFill>
          </w14:textFill>
        </w:rPr>
        <w:t>.2 项目组成及主要工程内容变化情况一览表</w:t>
      </w:r>
    </w:p>
    <w:tbl>
      <w:tblPr>
        <w:tblStyle w:val="2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564"/>
        <w:gridCol w:w="375"/>
        <w:gridCol w:w="1065"/>
        <w:gridCol w:w="4260"/>
        <w:gridCol w:w="21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20" w:hRule="atLeast"/>
          <w:jc w:val="center"/>
        </w:trPr>
        <w:tc>
          <w:tcPr>
            <w:tcW w:w="335"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工程类别</w:t>
            </w: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工程名称</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建设内容</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b/>
                <w:bCs/>
                <w:color w:val="000000" w:themeColor="text1"/>
                <w:sz w:val="21"/>
                <w:szCs w:val="21"/>
                <w:highlight w:val="none"/>
                <w:lang w:val="en-US" w:eastAsia="zh-CN"/>
                <w14:textFill>
                  <w14:solidFill>
                    <w14:schemeClr w14:val="tx1"/>
                  </w14:solidFill>
                </w14:textFill>
              </w:rPr>
              <w:t>实际建设情况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主</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体工</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程</w:t>
            </w: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白麻糖生产线</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位于厂区南侧，面积 863.5m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，包括磨浆、蒸煮、酶解、浓缩、化糖、熬糖、拉条、拉白等工序，设浸泡罐、胶体磨、蒸煮罐、酶解罐、渣浆分离机、降膜式蒸发器、化糖锅、真空连续熬糖锅、拉条机、拉白机等设备，年产白麻糖 120t。</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寻糖生产线</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位于厂区南侧，面积 863.5m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，寻糖生产线不设置拉条和拉白工序，其余工序及其相应设备均与白麻糖生产线共用，年产寻糖180t。</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辅助</w:t>
            </w:r>
            <w:r>
              <w:rPr>
                <w:rFonts w:hint="eastAsia" w:cs="Times New Roman"/>
                <w:b w:val="0"/>
                <w:bCs w:val="0"/>
                <w:color w:val="000000" w:themeColor="text1"/>
                <w:sz w:val="21"/>
                <w:szCs w:val="21"/>
                <w:highlight w:val="none"/>
                <w:lang w:val="en-US" w:eastAsia="zh-CN"/>
                <w14:textFill>
                  <w14:solidFill>
                    <w14:schemeClr w14:val="tx1"/>
                  </w14:solidFill>
                </w14:textFill>
              </w:rPr>
              <w:t>工</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程</w:t>
            </w: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休息区</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位于厂区北侧，面积 12m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，供员工休息。</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分析化验间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位于厂区北侧，面积18m</w:t>
            </w:r>
            <w:r>
              <w:rPr>
                <w:rFonts w:hint="default"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，用于产品质检，主要进行微生物培养、检测。</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储运</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工程</w:t>
            </w: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原料库</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位于厂区东侧，面积 46.8m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 xml:space="preserve">2 </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，用于（大米、麦芽粉、花生、芝麻等）原辅材料堆放，分区堆放，最大储存能力为 30.25t。</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外包材库</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位于厂区东侧</w:t>
            </w:r>
            <w:r>
              <w:rPr>
                <w:rFonts w:hint="eastAsia" w:cs="Times New Roman"/>
                <w:b w:val="0"/>
                <w:bCs w:val="0"/>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面积 28.08m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，用于储存外包装材 料。</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成品库</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位于厂区东南侧，面积51.84m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，用于储存各类成品糖果，最大储存量30t。</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内包材库</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位于厂区东南侧，面积12m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，用于储存内包装材料。</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杂物间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位于厂区北侧，面积18m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，用于堆存杂物。</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公用</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工程</w:t>
            </w: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供水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由场镇供水管网供给。</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排水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雨污分流、清污分流：</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雨水排至雨水沟；</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生产废水经新建废水处理设施（处理能力为30m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，A/O+沉淀工艺）处理后，由污水处理厂派遣吸污车抽吸运输到梁平区屏锦工业污水处理厂进一步处理达标后排放；</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员工办公生活污水依托楠木村已建生化池处理后用作农肥，不外排。</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生产废水经新建废水处理设施（处理能力为</w:t>
            </w:r>
            <w:r>
              <w:rPr>
                <w:rFonts w:hint="eastAsia" w:cs="Times New Roman"/>
                <w:b w:val="0"/>
                <w:bCs w:val="0"/>
                <w:color w:val="000000" w:themeColor="text1"/>
                <w:sz w:val="21"/>
                <w:szCs w:val="21"/>
                <w:highlight w:val="none"/>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，A/O+沉淀工艺）处理后，由污水处理厂派遣吸污车抽吸运输到梁平区屏锦工业污水处理厂进一步处理达标后排放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供电</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由市政供电管网接入。</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供气</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由场镇供气管网供给。</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空调机房</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位于厂区北侧，面积 9m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，设盘管风机 1 台，对生产 车间进行控温控湿，并控制生产车间洁净度为 10万等级。</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蒸汽发生间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位于厂区北侧，面积 18m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 内设1台 1t/h 的燃气蒸汽发生器（低氮燃烧 ，天然气用量为 80m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/h） ，为蒸煮、浓缩、化糖、熬糖等工序提供热蒸汽。</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冷却塔区</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位于厂房外西北侧，设置 1 台冷却塔和2 个5m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循环水罐，冷却塔冷却循环水量约 10m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，用于对浓缩后的糖化液降温。</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855" w:type="pct"/>
            <w:gridSpan w:val="2"/>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水处理间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位于厂区东北侧，面积 40m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，设纯水制备装置1套， 制备纯水用于浸泡大米、设备清洗和锅炉水补充。</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环保</w:t>
            </w: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工程</w:t>
            </w:r>
          </w:p>
        </w:tc>
        <w:tc>
          <w:tcPr>
            <w:tcW w:w="22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废气处理</w:t>
            </w: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天然气燃烧废气</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由 1 根 8m高排气筒排放（1#排气筒）。</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222"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废水处理</w:t>
            </w: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废水处理设施</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位于厂房北侧，处理能力30m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，采用 A/O+沉淀工艺，项目生产废水经新建废水处理设施处理后，由污水处理厂派遣吸污车抽吸运输到梁平区屏锦工业污水处理厂进一步处理达标后排放</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222" w:type="pct"/>
            <w:vMerge w:val="continue"/>
            <w:noWrap w:val="0"/>
            <w:textDirection w:val="tbRlV"/>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楠木村生 化池</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位于梁平区屏锦镇楠木村6 组新农村西南侧，设计处理能力为 30m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，项目员工生活污水依托楠木村已建生化池进一步处理</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222" w:type="pct"/>
            <w:vMerge w:val="restar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固体废物</w:t>
            </w: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一般固废暂存区</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位于外包间北侧，面积20m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，用于储存一般包装废物、滤渣等一般工业固废。</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222"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危废暂存间</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位于厂区西北侧，面积 6m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 xml:space="preserve"> ，采取“ 四防 ”措施，设置专用收集容器；用于储存废油等危险废物。</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335"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222" w:type="pct"/>
            <w:vMerge w:val="continue"/>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p>
        </w:tc>
        <w:tc>
          <w:tcPr>
            <w:tcW w:w="632"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生活垃圾</w:t>
            </w:r>
          </w:p>
        </w:tc>
        <w:tc>
          <w:tcPr>
            <w:tcW w:w="2530"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设生活垃圾收集桶，生活垃圾经袋装收集之后交由环卫部门收运处置，日产日清。</w:t>
            </w:r>
          </w:p>
        </w:tc>
        <w:tc>
          <w:tcPr>
            <w:tcW w:w="1278" w:type="pct"/>
            <w:noWrap w:val="0"/>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与环评一致</w:t>
            </w:r>
          </w:p>
        </w:tc>
      </w:tr>
    </w:tbl>
    <w:p>
      <w:pPr>
        <w:pStyle w:val="5"/>
        <w:rPr>
          <w:rFonts w:hint="eastAsia"/>
          <w:color w:val="000000" w:themeColor="text1"/>
          <w:highlight w:val="none"/>
          <w:lang w:eastAsia="zh-CN"/>
          <w14:textFill>
            <w14:solidFill>
              <w14:schemeClr w14:val="tx1"/>
            </w14:solidFill>
          </w14:textFill>
        </w:rPr>
      </w:pPr>
      <w:bookmarkStart w:id="31" w:name="_Toc31998"/>
      <w:r>
        <w:rPr>
          <w:rFonts w:hint="eastAsia"/>
          <w:color w:val="000000" w:themeColor="text1"/>
          <w:highlight w:val="none"/>
          <w:lang w:val="en-US" w:eastAsia="zh-CN"/>
          <w14:textFill>
            <w14:solidFill>
              <w14:schemeClr w14:val="tx1"/>
            </w14:solidFill>
          </w14:textFill>
        </w:rPr>
        <w:t>2.4</w:t>
      </w:r>
      <w:r>
        <w:rPr>
          <w:rFonts w:ascii="Times New Roman" w:hAnsi="Times New Roman" w:eastAsia="宋体"/>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主要设备</w:t>
      </w:r>
      <w:bookmarkEnd w:id="31"/>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项目实际主要生产设备及环评批复对照表详见表</w:t>
      </w:r>
      <w:r>
        <w:rPr>
          <w:rFonts w:hint="eastAsia"/>
          <w:color w:val="000000" w:themeColor="text1"/>
          <w:highlight w:val="none"/>
          <w:lang w:val="en-US" w:eastAsia="zh-CN"/>
          <w14:textFill>
            <w14:solidFill>
              <w14:schemeClr w14:val="tx1"/>
            </w14:solidFill>
          </w14:textFill>
        </w:rPr>
        <w:t>2.3。</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default"/>
          <w:b/>
          <w:bCs/>
          <w:color w:val="000000" w:themeColor="text1"/>
          <w:highlight w:val="no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2.3 项目实际主要生产设备一览表</w:t>
      </w:r>
    </w:p>
    <w:tbl>
      <w:tblPr>
        <w:tblStyle w:val="21"/>
        <w:tblW w:w="93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19"/>
        <w:gridCol w:w="2259"/>
        <w:gridCol w:w="2325"/>
        <w:gridCol w:w="945"/>
        <w:gridCol w:w="885"/>
        <w:gridCol w:w="2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519"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2259"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名称</w:t>
            </w:r>
          </w:p>
        </w:tc>
        <w:tc>
          <w:tcPr>
            <w:tcW w:w="2325"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规格及参数</w:t>
            </w:r>
          </w:p>
        </w:tc>
        <w:tc>
          <w:tcPr>
            <w:tcW w:w="945"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环评</w:t>
            </w:r>
            <w:r>
              <w:rPr>
                <w:rFonts w:hint="default" w:ascii="Times New Roman" w:hAnsi="Times New Roman" w:eastAsia="宋体" w:cs="Times New Roman"/>
                <w:color w:val="000000" w:themeColor="text1"/>
                <w:sz w:val="21"/>
                <w:szCs w:val="21"/>
                <w14:textFill>
                  <w14:solidFill>
                    <w14:schemeClr w14:val="tx1"/>
                  </w14:solidFill>
                </w14:textFill>
              </w:rPr>
              <w:t>设备数量</w:t>
            </w:r>
          </w:p>
        </w:tc>
        <w:tc>
          <w:tcPr>
            <w:tcW w:w="885"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实际设备数量</w:t>
            </w:r>
          </w:p>
        </w:tc>
        <w:tc>
          <w:tcPr>
            <w:tcW w:w="2462" w:type="dxa"/>
            <w:shd w:val="clear" w:color="000000"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浸泡罐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胶体磨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FC- 130</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处理量 3T/H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蒸煮罐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蒸汽加热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酶解罐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电加热恒温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渣浆分离机</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800 型，800kg/h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双联过滤器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3T/H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100-300 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降膜式蒸发器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600L/H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蒸汽加热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保温罐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保温罐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化糖锅</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带搅拌）</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蒸汽加热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11</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储存桶</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外径：700*800mm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真空连续熬糖锅</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350-400kg/h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蒸汽加热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冷却台</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1000*2000*800mm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14</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保温辊床</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最大容量 0. 18m³</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电加热恒温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拉条机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（白麻糖生产线专用）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1250*700* 1300mm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150-250kg/h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拉白机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（白麻糖生产线专用）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1500* 1400* 1400mm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250-625kg/h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成型机</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1300* 1500* 1500mm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250kg/h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18</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成型机</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1200* 1200* 1500mm</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200kg/h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19</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真空封口机</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DZ- 1000</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3-5 袋/min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20</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枕式包装机</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JW-280</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30-300 袋/min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21</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泵</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1T/H 、3T/H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22</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大米浸泡水储罐</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1000L</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23</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分析天平</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 1mg</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24</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天平</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 1g</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灭菌锅</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2.5 级</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26</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超净工作台</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100 级</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27</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微生物培养箱</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28</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生物显微镜</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1600 倍</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29</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阿贝折光仪</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精度为 0.0001 单位</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30</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蒸汽发生器</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1t/h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耗气量 80m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31</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纯水制备</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纯水制备率 65%-75%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32</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盘管风机组</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5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33</w:t>
            </w:r>
          </w:p>
        </w:tc>
        <w:tc>
          <w:tcPr>
            <w:tcW w:w="22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冷却塔</w:t>
            </w:r>
          </w:p>
        </w:tc>
        <w:tc>
          <w:tcPr>
            <w:tcW w:w="23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c>
          <w:tcPr>
            <w:tcW w:w="24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损耗率 5%</w:t>
            </w:r>
          </w:p>
        </w:tc>
      </w:tr>
    </w:tbl>
    <w:p>
      <w:pPr>
        <w:pStyle w:val="5"/>
        <w:rPr>
          <w:rFonts w:hint="eastAsia"/>
          <w:color w:val="000000" w:themeColor="text1"/>
          <w:highlight w:val="none"/>
          <w:lang w:val="en-US" w:eastAsia="zh-CN"/>
          <w14:textFill>
            <w14:solidFill>
              <w14:schemeClr w14:val="tx1"/>
            </w14:solidFill>
          </w14:textFill>
        </w:rPr>
      </w:pPr>
      <w:bookmarkStart w:id="32" w:name="_Toc9970"/>
      <w:r>
        <w:rPr>
          <w:rFonts w:hint="eastAsia"/>
          <w:color w:val="000000" w:themeColor="text1"/>
          <w:highlight w:val="none"/>
          <w:lang w:val="en-US" w:eastAsia="zh-CN"/>
          <w14:textFill>
            <w14:solidFill>
              <w14:schemeClr w14:val="tx1"/>
            </w14:solidFill>
          </w14:textFill>
        </w:rPr>
        <w:t>2.5劳定动员及生产班次</w:t>
      </w:r>
      <w:bookmarkEnd w:id="32"/>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劳动定员：项目劳动定员20人，其中管理人员3人，生产人员1</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lang w:eastAsia="zh-CN"/>
          <w14:textFill>
            <w14:solidFill>
              <w14:schemeClr w14:val="tx1"/>
            </w14:solidFill>
          </w14:textFill>
        </w:rPr>
        <w:t>人，项目不设食宿。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工作制度：采取一班制，8 小时/班，年正常工作 300 天。</w:t>
      </w:r>
    </w:p>
    <w:p>
      <w:pPr>
        <w:pStyle w:val="5"/>
        <w:rPr>
          <w:rFonts w:ascii="Times New Roman" w:hAnsi="Times New Roman" w:eastAsia="宋体"/>
          <w:color w:val="000000" w:themeColor="text1"/>
          <w:highlight w:val="none"/>
          <w14:textFill>
            <w14:solidFill>
              <w14:schemeClr w14:val="tx1"/>
            </w14:solidFill>
          </w14:textFill>
        </w:rPr>
      </w:pPr>
      <w:bookmarkStart w:id="33" w:name="_Toc21380"/>
      <w:r>
        <w:rPr>
          <w:rFonts w:hint="eastAsia"/>
          <w:color w:val="000000" w:themeColor="text1"/>
          <w:highlight w:val="none"/>
          <w:lang w:val="en-US" w:eastAsia="zh-CN"/>
          <w14:textFill>
            <w14:solidFill>
              <w14:schemeClr w14:val="tx1"/>
            </w14:solidFill>
          </w14:textFill>
        </w:rPr>
        <w:t>2</w:t>
      </w:r>
      <w:r>
        <w:rPr>
          <w:rFonts w:ascii="Times New Roman" w:hAnsi="Times New Roman" w:eastAsia="宋体"/>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6</w:t>
      </w:r>
      <w:r>
        <w:rPr>
          <w:rFonts w:ascii="Times New Roman" w:hAnsi="Times New Roman" w:eastAsia="宋体"/>
          <w:color w:val="000000" w:themeColor="text1"/>
          <w:highlight w:val="none"/>
          <w14:textFill>
            <w14:solidFill>
              <w14:schemeClr w14:val="tx1"/>
            </w14:solidFill>
          </w14:textFill>
        </w:rPr>
        <w:t>项目主要原辅材料</w:t>
      </w:r>
      <w:bookmarkEnd w:id="33"/>
    </w:p>
    <w:p>
      <w:pPr>
        <w:ind w:firstLine="480" w:firstLineChars="200"/>
        <w:rPr>
          <w:rFonts w:ascii="Times New Roman" w:hAnsi="Times New Roman"/>
          <w:b/>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本验收项目主要原辅材料实际消耗情况见表</w:t>
      </w:r>
      <w:r>
        <w:rPr>
          <w:rFonts w:hint="eastAsia"/>
          <w:color w:val="000000" w:themeColor="text1"/>
          <w:highlight w:val="none"/>
          <w:lang w:val="en-US" w:eastAsia="zh-CN"/>
          <w14:textFill>
            <w14:solidFill>
              <w14:schemeClr w14:val="tx1"/>
            </w14:solidFill>
          </w14:textFill>
        </w:rPr>
        <w:t>2.5，能源消耗情况见表2.6</w:t>
      </w:r>
      <w:r>
        <w:rPr>
          <w:rFonts w:ascii="Times New Roman" w:hAnsi="Times New Roman"/>
          <w:color w:val="000000" w:themeColor="text1"/>
          <w:highlight w:val="none"/>
          <w14:textFill>
            <w14:solidFill>
              <w14:schemeClr w14:val="tx1"/>
            </w14:solidFill>
          </w14:textFill>
        </w:rPr>
        <w:t>。</w:t>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hint="eastAsia" w:ascii="Times New Roman" w:hAnsi="Times New Roman" w:eastAsia="宋体"/>
          <w:color w:val="000000" w:themeColor="text1"/>
          <w:highlight w:val="none"/>
          <w:lang w:val="en-US" w:eastAsia="zh-CN"/>
          <w14:textFill>
            <w14:solidFill>
              <w14:schemeClr w14:val="tx1"/>
            </w14:solidFill>
          </w14:textFill>
        </w:rPr>
      </w:pPr>
      <w:bookmarkStart w:id="34" w:name="_Toc5974"/>
      <w:bookmarkStart w:id="35" w:name="_Toc31471"/>
      <w:bookmarkStart w:id="36" w:name="_Toc25593"/>
      <w:bookmarkStart w:id="37" w:name="_Toc4175"/>
      <w:bookmarkStart w:id="38" w:name="_Toc10996"/>
      <w:bookmarkStart w:id="39" w:name="_Toc22842"/>
      <w:bookmarkStart w:id="40" w:name="_Toc21534"/>
      <w:bookmarkStart w:id="41" w:name="_Toc27760"/>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2.5</w:t>
      </w:r>
      <w:r>
        <w:rPr>
          <w:rFonts w:ascii="Times New Roman" w:hAnsi="Times New Roman"/>
          <w:b/>
          <w:color w:val="000000" w:themeColor="text1"/>
          <w:highlight w:val="none"/>
          <w14:textFill>
            <w14:solidFill>
              <w14:schemeClr w14:val="tx1"/>
            </w14:solidFill>
          </w14:textFill>
        </w:rPr>
        <w:t xml:space="preserve">    </w:t>
      </w:r>
      <w:r>
        <w:rPr>
          <w:rFonts w:ascii="Times New Roman" w:hAnsi="Times New Roman"/>
          <w:b/>
          <w:bCs/>
          <w:color w:val="000000" w:themeColor="text1"/>
          <w:highlight w:val="none"/>
          <w14:textFill>
            <w14:solidFill>
              <w14:schemeClr w14:val="tx1"/>
            </w14:solidFill>
          </w14:textFill>
        </w:rPr>
        <w:t>主要原辅材料年消耗量一览表</w:t>
      </w:r>
      <w:bookmarkEnd w:id="34"/>
      <w:bookmarkEnd w:id="35"/>
      <w:bookmarkEnd w:id="36"/>
      <w:bookmarkEnd w:id="37"/>
      <w:bookmarkEnd w:id="38"/>
      <w:bookmarkEnd w:id="39"/>
      <w:bookmarkEnd w:id="40"/>
      <w:bookmarkEnd w:id="41"/>
    </w:p>
    <w:tbl>
      <w:tblPr>
        <w:tblStyle w:val="21"/>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479"/>
        <w:gridCol w:w="1500"/>
        <w:gridCol w:w="1494"/>
        <w:gridCol w:w="2166"/>
        <w:gridCol w:w="11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400" w:type="pct"/>
            <w:noWrap w:val="0"/>
            <w:vAlign w:val="center"/>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序号</w:t>
            </w:r>
          </w:p>
        </w:tc>
        <w:tc>
          <w:tcPr>
            <w:tcW w:w="868" w:type="pct"/>
            <w:noWrap w:val="0"/>
            <w:vAlign w:val="center"/>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材料名称</w:t>
            </w:r>
          </w:p>
        </w:tc>
        <w:tc>
          <w:tcPr>
            <w:tcW w:w="880" w:type="pct"/>
            <w:noWrap w:val="0"/>
            <w:vAlign w:val="center"/>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年用量（</w:t>
            </w: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t/a</w:t>
            </w: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w:t>
            </w:r>
          </w:p>
        </w:tc>
        <w:tc>
          <w:tcPr>
            <w:tcW w:w="877" w:type="pct"/>
            <w:noWrap w:val="0"/>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储存量（t）</w:t>
            </w:r>
          </w:p>
        </w:tc>
        <w:tc>
          <w:tcPr>
            <w:tcW w:w="1271" w:type="pct"/>
            <w:noWrap w:val="0"/>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包装规格</w:t>
            </w:r>
          </w:p>
        </w:tc>
        <w:tc>
          <w:tcPr>
            <w:tcW w:w="702" w:type="pct"/>
            <w:noWrap w:val="0"/>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00" w:type="pct"/>
            <w:noWrap w:val="0"/>
            <w:vAlign w:val="center"/>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w:t>
            </w:r>
          </w:p>
        </w:tc>
        <w:tc>
          <w:tcPr>
            <w:tcW w:w="868"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大米</w:t>
            </w:r>
          </w:p>
        </w:tc>
        <w:tc>
          <w:tcPr>
            <w:tcW w:w="880"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318.2</w:t>
            </w:r>
          </w:p>
        </w:tc>
        <w:tc>
          <w:tcPr>
            <w:tcW w:w="877"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30</w:t>
            </w:r>
          </w:p>
        </w:tc>
        <w:tc>
          <w:tcPr>
            <w:tcW w:w="1271"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50kg/袋，袋装，粒状</w:t>
            </w:r>
          </w:p>
        </w:tc>
        <w:tc>
          <w:tcPr>
            <w:tcW w:w="702"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原料库房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00" w:type="pct"/>
            <w:noWrap w:val="0"/>
            <w:vAlign w:val="center"/>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w:t>
            </w:r>
          </w:p>
        </w:tc>
        <w:tc>
          <w:tcPr>
            <w:tcW w:w="868"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花生</w:t>
            </w:r>
          </w:p>
        </w:tc>
        <w:tc>
          <w:tcPr>
            <w:tcW w:w="880"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1.4</w:t>
            </w:r>
          </w:p>
        </w:tc>
        <w:tc>
          <w:tcPr>
            <w:tcW w:w="877"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0. 1</w:t>
            </w:r>
          </w:p>
        </w:tc>
        <w:tc>
          <w:tcPr>
            <w:tcW w:w="1271"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25kg/袋，袋装，粒状</w:t>
            </w:r>
          </w:p>
        </w:tc>
        <w:tc>
          <w:tcPr>
            <w:tcW w:w="702"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原料库房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00" w:type="pct"/>
            <w:noWrap w:val="0"/>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3</w:t>
            </w:r>
          </w:p>
        </w:tc>
        <w:tc>
          <w:tcPr>
            <w:tcW w:w="868"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芝麻</w:t>
            </w:r>
          </w:p>
        </w:tc>
        <w:tc>
          <w:tcPr>
            <w:tcW w:w="880" w:type="pct"/>
            <w:noWrap w:val="0"/>
            <w:vAlign w:val="top"/>
          </w:tcPr>
          <w:p>
            <w:pPr>
              <w:pStyle w:val="26"/>
              <w:jc w:val="cente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w:t>
            </w:r>
          </w:p>
        </w:tc>
        <w:tc>
          <w:tcPr>
            <w:tcW w:w="877"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0. 1</w:t>
            </w:r>
          </w:p>
        </w:tc>
        <w:tc>
          <w:tcPr>
            <w:tcW w:w="1271"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10kg/袋，袋装，粒状</w:t>
            </w:r>
          </w:p>
        </w:tc>
        <w:tc>
          <w:tcPr>
            <w:tcW w:w="702"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原料库房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00" w:type="pct"/>
            <w:noWrap w:val="0"/>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cs="Times New Roman"/>
                <w:b w:val="0"/>
                <w:bCs w:val="0"/>
                <w:color w:val="000000" w:themeColor="text1"/>
                <w:sz w:val="21"/>
                <w:szCs w:val="21"/>
                <w:highlight w:val="none"/>
                <w:lang w:val="en-US" w:eastAsia="zh-CN"/>
                <w14:textFill>
                  <w14:solidFill>
                    <w14:schemeClr w14:val="tx1"/>
                  </w14:solidFill>
                </w14:textFill>
              </w:rPr>
              <w:t>4</w:t>
            </w:r>
          </w:p>
        </w:tc>
        <w:tc>
          <w:tcPr>
            <w:tcW w:w="868"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麦芽粉</w:t>
            </w:r>
          </w:p>
        </w:tc>
        <w:tc>
          <w:tcPr>
            <w:tcW w:w="880"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0.64</w:t>
            </w:r>
          </w:p>
        </w:tc>
        <w:tc>
          <w:tcPr>
            <w:tcW w:w="877"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0.05</w:t>
            </w:r>
          </w:p>
        </w:tc>
        <w:tc>
          <w:tcPr>
            <w:tcW w:w="1271"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20kg/袋，袋装，粉状</w:t>
            </w:r>
          </w:p>
        </w:tc>
        <w:tc>
          <w:tcPr>
            <w:tcW w:w="702" w:type="pct"/>
            <w:noWrap w:val="0"/>
            <w:vAlign w:val="top"/>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原料库房</w:t>
            </w:r>
          </w:p>
        </w:tc>
      </w:tr>
    </w:tbl>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rPr>
          <w:rFonts w:ascii="Times New Roman" w:hAnsi="Times New Roman"/>
          <w:b/>
          <w:color w:val="000000" w:themeColor="text1"/>
          <w:highlight w:val="none"/>
          <w14:textFill>
            <w14:solidFill>
              <w14:schemeClr w14:val="tx1"/>
            </w14:solidFill>
          </w14:textFill>
        </w:rPr>
      </w:pPr>
      <w:bookmarkStart w:id="42" w:name="_Toc16242"/>
      <w:bookmarkStart w:id="43" w:name="_Toc11251"/>
      <w:bookmarkStart w:id="44" w:name="_Toc4156"/>
      <w:r>
        <w:rPr>
          <w:rFonts w:ascii="Times New Roman" w:hAnsi="Times New Roman"/>
          <w:b/>
          <w:color w:val="000000" w:themeColor="text1"/>
          <w:highlight w:val="none"/>
          <w14:textFill>
            <w14:solidFill>
              <w14:schemeClr w14:val="tx1"/>
            </w14:solidFill>
          </w14:textFill>
        </w:rPr>
        <w:t>表 2</w:t>
      </w:r>
      <w:r>
        <w:rPr>
          <w:rFonts w:hint="eastAsia" w:ascii="Times New Roman" w:hAnsi="Times New Roman"/>
          <w:b/>
          <w:color w:val="000000" w:themeColor="text1"/>
          <w:highlight w:val="none"/>
          <w:lang w:val="en-US" w:eastAsia="zh-CN"/>
          <w14:textFill>
            <w14:solidFill>
              <w14:schemeClr w14:val="tx1"/>
            </w14:solidFill>
          </w14:textFill>
        </w:rPr>
        <w:t>.</w:t>
      </w:r>
      <w:r>
        <w:rPr>
          <w:rFonts w:ascii="Times New Roman" w:hAnsi="Times New Roman"/>
          <w:b/>
          <w:color w:val="000000" w:themeColor="text1"/>
          <w:highlight w:val="none"/>
          <w14:textFill>
            <w14:solidFill>
              <w14:schemeClr w14:val="tx1"/>
            </w14:solidFill>
          </w14:textFill>
        </w:rPr>
        <w:t>6  项目能源消耗情况一览表</w:t>
      </w:r>
      <w:bookmarkEnd w:id="42"/>
      <w:bookmarkEnd w:id="43"/>
    </w:p>
    <w:tbl>
      <w:tblPr>
        <w:tblStyle w:val="4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510"/>
        <w:gridCol w:w="1504"/>
        <w:gridCol w:w="1504"/>
        <w:gridCol w:w="1937"/>
        <w:gridCol w:w="18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06" w:type="pct"/>
            <w:tcBorders>
              <w:top w:val="single" w:color="auto" w:sz="12" w:space="0"/>
              <w:left w:val="single" w:color="auto" w:sz="12"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序号</w:t>
            </w:r>
          </w:p>
        </w:tc>
        <w:tc>
          <w:tcPr>
            <w:tcW w:w="902" w:type="pct"/>
            <w:tcBorders>
              <w:top w:val="single" w:color="auto" w:sz="12"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名称</w:t>
            </w:r>
          </w:p>
        </w:tc>
        <w:tc>
          <w:tcPr>
            <w:tcW w:w="902" w:type="pct"/>
            <w:tcBorders>
              <w:top w:val="single" w:color="auto" w:sz="12"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单位</w:t>
            </w:r>
          </w:p>
        </w:tc>
        <w:tc>
          <w:tcPr>
            <w:tcW w:w="1162" w:type="pct"/>
            <w:tcBorders>
              <w:top w:val="single" w:color="auto" w:sz="12"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数量</w:t>
            </w:r>
          </w:p>
        </w:tc>
        <w:tc>
          <w:tcPr>
            <w:tcW w:w="1126" w:type="pct"/>
            <w:tcBorders>
              <w:top w:val="single" w:color="auto" w:sz="12" w:space="0"/>
              <w:left w:val="single" w:color="auto" w:sz="4" w:space="0"/>
              <w:bottom w:val="single" w:color="auto" w:sz="4" w:space="0"/>
              <w:right w:val="single" w:color="auto" w:sz="12"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06" w:type="pct"/>
            <w:tcBorders>
              <w:top w:val="single" w:color="auto" w:sz="4" w:space="0"/>
              <w:left w:val="single" w:color="auto" w:sz="12"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w:t>
            </w:r>
          </w:p>
        </w:tc>
        <w:tc>
          <w:tcPr>
            <w:tcW w:w="90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水</w:t>
            </w:r>
          </w:p>
        </w:tc>
        <w:tc>
          <w:tcPr>
            <w:tcW w:w="90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t/a</w:t>
            </w:r>
          </w:p>
        </w:tc>
        <w:tc>
          <w:tcPr>
            <w:tcW w:w="116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2253.2</w:t>
            </w:r>
          </w:p>
        </w:tc>
        <w:tc>
          <w:tcPr>
            <w:tcW w:w="1126" w:type="pct"/>
            <w:tcBorders>
              <w:top w:val="single" w:color="auto" w:sz="4" w:space="0"/>
              <w:left w:val="single" w:color="auto" w:sz="4" w:space="0"/>
              <w:bottom w:val="single" w:color="auto" w:sz="4" w:space="0"/>
              <w:right w:val="single" w:color="auto" w:sz="12"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市政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906" w:type="pct"/>
            <w:tcBorders>
              <w:top w:val="single" w:color="auto" w:sz="4" w:space="0"/>
              <w:left w:val="single" w:color="auto" w:sz="12"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w:t>
            </w:r>
          </w:p>
        </w:tc>
        <w:tc>
          <w:tcPr>
            <w:tcW w:w="90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电</w:t>
            </w:r>
          </w:p>
        </w:tc>
        <w:tc>
          <w:tcPr>
            <w:tcW w:w="90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万度/a</w:t>
            </w:r>
          </w:p>
        </w:tc>
        <w:tc>
          <w:tcPr>
            <w:tcW w:w="1162" w:type="pct"/>
            <w:tcBorders>
              <w:top w:val="single" w:color="auto" w:sz="4" w:space="0"/>
              <w:left w:val="single" w:color="auto" w:sz="4" w:space="0"/>
              <w:bottom w:val="single" w:color="auto" w:sz="4"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20</w:t>
            </w:r>
          </w:p>
        </w:tc>
        <w:tc>
          <w:tcPr>
            <w:tcW w:w="1126" w:type="pct"/>
            <w:tcBorders>
              <w:top w:val="single" w:color="auto" w:sz="4" w:space="0"/>
              <w:left w:val="single" w:color="auto" w:sz="4" w:space="0"/>
              <w:bottom w:val="single" w:color="auto" w:sz="4" w:space="0"/>
              <w:right w:val="single" w:color="auto" w:sz="12"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市政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906" w:type="pct"/>
            <w:tcBorders>
              <w:top w:val="single" w:color="auto" w:sz="4" w:space="0"/>
              <w:left w:val="single" w:color="auto" w:sz="12" w:space="0"/>
              <w:bottom w:val="single" w:color="auto" w:sz="12"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3</w:t>
            </w:r>
          </w:p>
        </w:tc>
        <w:tc>
          <w:tcPr>
            <w:tcW w:w="902" w:type="pct"/>
            <w:tcBorders>
              <w:top w:val="single" w:color="auto" w:sz="4" w:space="0"/>
              <w:left w:val="single" w:color="auto" w:sz="4" w:space="0"/>
              <w:bottom w:val="single" w:color="auto" w:sz="12"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天然气</w:t>
            </w:r>
          </w:p>
        </w:tc>
        <w:tc>
          <w:tcPr>
            <w:tcW w:w="902" w:type="pct"/>
            <w:tcBorders>
              <w:top w:val="single" w:color="auto" w:sz="4" w:space="0"/>
              <w:left w:val="single" w:color="auto" w:sz="4" w:space="0"/>
              <w:bottom w:val="single" w:color="auto" w:sz="12"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万 m3/a</w:t>
            </w:r>
          </w:p>
        </w:tc>
        <w:tc>
          <w:tcPr>
            <w:tcW w:w="1162" w:type="pct"/>
            <w:tcBorders>
              <w:top w:val="single" w:color="auto" w:sz="4" w:space="0"/>
              <w:left w:val="single" w:color="auto" w:sz="4" w:space="0"/>
              <w:bottom w:val="single" w:color="auto" w:sz="12" w:space="0"/>
              <w:right w:val="single" w:color="auto" w:sz="4"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19.2</w:t>
            </w:r>
          </w:p>
        </w:tc>
        <w:tc>
          <w:tcPr>
            <w:tcW w:w="1126" w:type="pct"/>
            <w:tcBorders>
              <w:top w:val="single" w:color="auto" w:sz="4" w:space="0"/>
              <w:left w:val="single" w:color="auto" w:sz="4" w:space="0"/>
              <w:bottom w:val="single" w:color="auto" w:sz="12" w:space="0"/>
              <w:right w:val="single" w:color="auto" w:sz="12" w:space="0"/>
            </w:tcBorders>
            <w:vAlign w:val="center"/>
          </w:tcPr>
          <w:p>
            <w:pPr>
              <w:pStyle w:val="26"/>
              <w:jc w:val="cente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市政</w:t>
            </w:r>
          </w:p>
        </w:tc>
      </w:tr>
    </w:tbl>
    <w:p>
      <w:pPr>
        <w:pStyle w:val="5"/>
        <w:rPr>
          <w:rFonts w:hint="eastAsia"/>
          <w:color w:val="000000" w:themeColor="text1"/>
          <w:highlight w:val="none"/>
          <w:lang w:val="en-US" w:eastAsia="zh-CN"/>
          <w14:textFill>
            <w14:solidFill>
              <w14:schemeClr w14:val="tx1"/>
            </w14:solidFill>
          </w14:textFill>
        </w:rPr>
      </w:pPr>
      <w:bookmarkStart w:id="45" w:name="_Toc23564"/>
      <w:r>
        <w:rPr>
          <w:rFonts w:hint="eastAsia"/>
          <w:color w:val="000000" w:themeColor="text1"/>
          <w:highlight w:val="none"/>
          <w:lang w:val="en-US" w:eastAsia="zh-CN"/>
          <w14:textFill>
            <w14:solidFill>
              <w14:schemeClr w14:val="tx1"/>
            </w14:solidFill>
          </w14:textFill>
        </w:rPr>
        <w:t>2.7水源</w:t>
      </w:r>
      <w:bookmarkEnd w:id="44"/>
      <w:r>
        <w:rPr>
          <w:rFonts w:hint="eastAsia"/>
          <w:color w:val="000000" w:themeColor="text1"/>
          <w:highlight w:val="none"/>
          <w:lang w:val="en-US" w:eastAsia="zh-CN"/>
          <w14:textFill>
            <w14:solidFill>
              <w14:schemeClr w14:val="tx1"/>
            </w14:solidFill>
          </w14:textFill>
        </w:rPr>
        <w:t>及水平衡</w:t>
      </w:r>
      <w:bookmarkEnd w:id="4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b w:val="0"/>
          <w:bCs w:val="0"/>
          <w:color w:val="000000" w:themeColor="text1"/>
          <w:highlight w:val="none"/>
          <w:lang w:val="en-US" w:eastAsia="zh-CN"/>
          <w14:textFill>
            <w14:solidFill>
              <w14:schemeClr w14:val="tx1"/>
            </w14:solidFill>
          </w14:textFill>
        </w:rPr>
      </w:pPr>
      <w:bookmarkStart w:id="46" w:name="_Toc27290"/>
      <w:bookmarkStart w:id="47" w:name="_Toc9305"/>
      <w:r>
        <w:rPr>
          <w:rFonts w:ascii="Times New Roman" w:hAnsi="Times New Roman" w:eastAsia="宋体"/>
          <w:b w:val="0"/>
          <w:bCs w:val="0"/>
          <w:color w:val="000000" w:themeColor="text1"/>
          <w:highlight w:val="none"/>
          <w14:textFill>
            <w14:solidFill>
              <w14:schemeClr w14:val="tx1"/>
            </w14:solidFill>
          </w14:textFill>
        </w:rPr>
        <w:t>本项目给水水源由</w:t>
      </w:r>
      <w:r>
        <w:rPr>
          <w:rFonts w:hint="eastAsia" w:ascii="Times New Roman" w:hAnsi="Times New Roman" w:eastAsia="宋体"/>
          <w:b w:val="0"/>
          <w:bCs w:val="0"/>
          <w:color w:val="000000" w:themeColor="text1"/>
          <w:highlight w:val="none"/>
          <w14:textFill>
            <w14:solidFill>
              <w14:schemeClr w14:val="tx1"/>
            </w14:solidFill>
          </w14:textFill>
        </w:rPr>
        <w:t>场镇供水管网供给</w:t>
      </w:r>
      <w:r>
        <w:rPr>
          <w:rFonts w:ascii="Times New Roman" w:hAnsi="Times New Roman" w:eastAsia="宋体"/>
          <w:b w:val="0"/>
          <w:bCs w:val="0"/>
          <w:color w:val="000000" w:themeColor="text1"/>
          <w:highlight w:val="none"/>
          <w14:textFill>
            <w14:solidFill>
              <w14:schemeClr w14:val="tx1"/>
            </w14:solidFill>
          </w14:textFill>
        </w:rPr>
        <w:t>，厂区现有给水管网完善，满足项目需要</w:t>
      </w:r>
      <w:bookmarkEnd w:id="46"/>
      <w:bookmarkEnd w:id="47"/>
      <w:r>
        <w:rPr>
          <w:rFonts w:hint="eastAsia"/>
          <w:b w:val="0"/>
          <w:bCs w:val="0"/>
          <w:color w:val="000000" w:themeColor="text1"/>
          <w:highlight w:val="none"/>
          <w:lang w:eastAsia="zh-CN"/>
          <w14:textFill>
            <w14:solidFill>
              <w14:schemeClr w14:val="tx1"/>
            </w14:solidFill>
          </w14:textFill>
        </w:rPr>
        <w:t>，采取雨污分流、清污分流制。雨水排入现有雨水沟；生产废水经新建废水处理设施（处理能力为</w:t>
      </w:r>
      <w:r>
        <w:rPr>
          <w:rFonts w:hint="eastAsia"/>
          <w:b w:val="0"/>
          <w:bCs w:val="0"/>
          <w:color w:val="000000" w:themeColor="text1"/>
          <w:highlight w:val="none"/>
          <w:lang w:val="en-US" w:eastAsia="zh-CN"/>
          <w14:textFill>
            <w14:solidFill>
              <w14:schemeClr w14:val="tx1"/>
            </w14:solidFill>
          </w14:textFill>
        </w:rPr>
        <w:t>1</w:t>
      </w:r>
      <w:r>
        <w:rPr>
          <w:rFonts w:hint="eastAsia"/>
          <w:b w:val="0"/>
          <w:bCs w:val="0"/>
          <w:color w:val="000000" w:themeColor="text1"/>
          <w:highlight w:val="none"/>
          <w:lang w:eastAsia="zh-CN"/>
          <w14:textFill>
            <w14:solidFill>
              <w14:schemeClr w14:val="tx1"/>
            </w14:solidFill>
          </w14:textFill>
        </w:rPr>
        <w:t>0m</w:t>
      </w:r>
      <w:r>
        <w:rPr>
          <w:rFonts w:hint="eastAsia"/>
          <w:b w:val="0"/>
          <w:bCs w:val="0"/>
          <w:color w:val="000000" w:themeColor="text1"/>
          <w:highlight w:val="none"/>
          <w:vertAlign w:val="superscript"/>
          <w:lang w:eastAsia="zh-CN"/>
          <w14:textFill>
            <w14:solidFill>
              <w14:schemeClr w14:val="tx1"/>
            </w14:solidFill>
          </w14:textFill>
        </w:rPr>
        <w:t>3</w:t>
      </w:r>
      <w:r>
        <w:rPr>
          <w:rFonts w:hint="eastAsia"/>
          <w:b w:val="0"/>
          <w:bCs w:val="0"/>
          <w:color w:val="000000" w:themeColor="text1"/>
          <w:highlight w:val="none"/>
          <w:lang w:eastAsia="zh-CN"/>
          <w14:textFill>
            <w14:solidFill>
              <w14:schemeClr w14:val="tx1"/>
            </w14:solidFill>
          </w14:textFill>
        </w:rPr>
        <w:t>/d ，A/O+沉淀工艺）处理后，由污水处理厂派遣吸污车抽吸运输到梁平区屏锦工业污水处理厂进一步处理达标后排放，员工办公生活污水依托楠木村已建生化池处理后用作农肥，不外排。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b w:val="0"/>
          <w:bCs w:val="0"/>
          <w:color w:val="000000" w:themeColor="text1"/>
          <w:highlight w:val="none"/>
          <w:lang w:eastAsia="zh-CN"/>
          <w14:textFill>
            <w14:solidFill>
              <w14:schemeClr w14:val="tx1"/>
            </w14:solidFill>
          </w14:textFill>
        </w:rPr>
      </w:pPr>
      <w:r>
        <w:rPr>
          <w:rFonts w:hint="eastAsia"/>
          <w:b w:val="0"/>
          <w:bCs w:val="0"/>
          <w:color w:val="000000" w:themeColor="text1"/>
          <w:highlight w:val="none"/>
          <w:lang w:eastAsia="zh-CN"/>
          <w14:textFill>
            <w14:solidFill>
              <w14:schemeClr w14:val="tx1"/>
            </w14:solidFill>
          </w14:textFill>
        </w:rPr>
        <w:t>本项目水平衡图如下：</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color w:val="000000" w:themeColor="text1"/>
          <w14:textFill>
            <w14:solidFill>
              <w14:schemeClr w14:val="tx1"/>
            </w14:solidFill>
          </w14:textFill>
        </w:rPr>
      </w:pPr>
      <w:r>
        <w:rPr>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686435</wp:posOffset>
                </wp:positionH>
                <wp:positionV relativeFrom="paragraph">
                  <wp:posOffset>5509895</wp:posOffset>
                </wp:positionV>
                <wp:extent cx="4075430" cy="314325"/>
                <wp:effectExtent l="0" t="0" r="0" b="0"/>
                <wp:wrapNone/>
                <wp:docPr id="5" name="文本框 5"/>
                <wp:cNvGraphicFramePr/>
                <a:graphic xmlns:a="http://schemas.openxmlformats.org/drawingml/2006/main">
                  <a:graphicData uri="http://schemas.microsoft.com/office/word/2010/wordprocessingShape">
                    <wps:wsp>
                      <wps:cNvSpPr txBox="1"/>
                      <wps:spPr>
                        <a:xfrm>
                          <a:off x="3261360" y="7586345"/>
                          <a:ext cx="407543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ageBreakBefore w:val="0"/>
                              <w:widowControl w:val="0"/>
                              <w:kinsoku/>
                              <w:wordWrap/>
                              <w:overflowPunct/>
                              <w:topLinePunct w:val="0"/>
                              <w:autoSpaceDE/>
                              <w:autoSpaceDN/>
                              <w:bidi w:val="0"/>
                              <w:adjustRightInd w:val="0"/>
                              <w:snapToGrid w:val="0"/>
                              <w:spacing w:before="0" w:after="0"/>
                              <w:ind w:firstLine="482" w:firstLineChars="200"/>
                              <w:jc w:val="center"/>
                              <w:textAlignment w:val="auto"/>
                              <w:outlineLvl w:val="9"/>
                              <w:rPr>
                                <w:rFonts w:hint="eastAsia"/>
                                <w:highlight w:val="yellow"/>
                                <w:lang w:val="en-US" w:eastAsia="zh-CN"/>
                              </w:rPr>
                            </w:pPr>
                            <w:r>
                              <w:rPr>
                                <w:rFonts w:hint="eastAsia"/>
                                <w:highlight w:val="none"/>
                                <w:lang w:val="en-US" w:eastAsia="zh-CN"/>
                              </w:rPr>
                              <w:t>图2.1 项目水平衡图（m</w:t>
                            </w:r>
                            <w:r>
                              <w:rPr>
                                <w:rFonts w:hint="eastAsia"/>
                                <w:highlight w:val="none"/>
                                <w:vertAlign w:val="superscript"/>
                                <w:lang w:val="en-US" w:eastAsia="zh-CN"/>
                              </w:rPr>
                              <w:t>3</w:t>
                            </w:r>
                            <w:r>
                              <w:rPr>
                                <w:rFonts w:hint="eastAsia"/>
                                <w:highlight w:val="none"/>
                                <w:lang w:val="en-US" w:eastAsia="zh-CN"/>
                              </w:rPr>
                              <w:t>/d）</w:t>
                            </w:r>
                          </w:p>
                          <w:p>
                            <w:pPr>
                              <w:jc w:val="cente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5pt;margin-top:433.85pt;height:24.75pt;width:320.9pt;z-index:251659264;mso-width-relative:page;mso-height-relative:page;" filled="f" stroked="f" coordsize="21600,21600" o:gfxdata="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3DFzzbAAAACwEAAA8AAAAA&#10;AAAAAQAgAAAAIgAAAGRycy9kb3ducmV2LnhtbFBLAQIUABQAAAAIAIdO4kDU2BGkSgIAAHIEAAAO&#10;AAAAAAAAAAEAIAAAACoBAABkcnMvZTJvRG9jLnhtbFBLBQYAAAAABgAGAFkBAADmBQAAAAA=&#10;">
                <v:fill on="f" focussize="0,0"/>
                <v:stroke on="f" weight="0.5pt"/>
                <v:imagedata o:title=""/>
                <o:lock v:ext="edit" aspectratio="f"/>
                <v:textbox>
                  <w:txbxContent>
                    <w:p>
                      <w:pPr>
                        <w:pStyle w:val="5"/>
                        <w:pageBreakBefore w:val="0"/>
                        <w:widowControl w:val="0"/>
                        <w:kinsoku/>
                        <w:wordWrap/>
                        <w:overflowPunct/>
                        <w:topLinePunct w:val="0"/>
                        <w:autoSpaceDE/>
                        <w:autoSpaceDN/>
                        <w:bidi w:val="0"/>
                        <w:adjustRightInd w:val="0"/>
                        <w:snapToGrid w:val="0"/>
                        <w:spacing w:before="0" w:after="0"/>
                        <w:ind w:firstLine="482" w:firstLineChars="200"/>
                        <w:jc w:val="center"/>
                        <w:textAlignment w:val="auto"/>
                        <w:outlineLvl w:val="9"/>
                        <w:rPr>
                          <w:rFonts w:hint="eastAsia"/>
                          <w:highlight w:val="yellow"/>
                          <w:lang w:val="en-US" w:eastAsia="zh-CN"/>
                        </w:rPr>
                      </w:pPr>
                      <w:r>
                        <w:rPr>
                          <w:rFonts w:hint="eastAsia"/>
                          <w:highlight w:val="none"/>
                          <w:lang w:val="en-US" w:eastAsia="zh-CN"/>
                        </w:rPr>
                        <w:t>图2.1 项目水平衡图（m</w:t>
                      </w:r>
                      <w:r>
                        <w:rPr>
                          <w:rFonts w:hint="eastAsia"/>
                          <w:highlight w:val="none"/>
                          <w:vertAlign w:val="superscript"/>
                          <w:lang w:val="en-US" w:eastAsia="zh-CN"/>
                        </w:rPr>
                        <w:t>3</w:t>
                      </w:r>
                      <w:r>
                        <w:rPr>
                          <w:rFonts w:hint="eastAsia"/>
                          <w:highlight w:val="none"/>
                          <w:lang w:val="en-US" w:eastAsia="zh-CN"/>
                        </w:rPr>
                        <w:t>/d）</w:t>
                      </w:r>
                    </w:p>
                    <w:p>
                      <w:pPr>
                        <w:jc w:val="center"/>
                        <w:rPr>
                          <w:rFonts w:hint="eastAsia"/>
                          <w:lang w:val="en-US" w:eastAsia="zh-CN"/>
                        </w:rPr>
                      </w:pPr>
                    </w:p>
                  </w:txbxContent>
                </v:textbox>
              </v:shape>
            </w:pict>
          </mc:Fallback>
        </mc:AlternateContent>
      </w:r>
      <w:r>
        <w:drawing>
          <wp:inline distT="0" distB="0" distL="114300" distR="114300">
            <wp:extent cx="5267960" cy="5453380"/>
            <wp:effectExtent l="0" t="0" r="8890" b="1397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0"/>
                    <a:stretch>
                      <a:fillRect/>
                    </a:stretch>
                  </pic:blipFill>
                  <pic:spPr>
                    <a:xfrm>
                      <a:off x="0" y="0"/>
                      <a:ext cx="5267960" cy="5453380"/>
                    </a:xfrm>
                    <a:prstGeom prst="rect">
                      <a:avLst/>
                    </a:prstGeom>
                    <a:noFill/>
                    <a:ln>
                      <a:noFill/>
                    </a:ln>
                  </pic:spPr>
                </pic:pic>
              </a:graphicData>
            </a:graphic>
          </wp:inline>
        </w:drawing>
      </w:r>
    </w:p>
    <w:p>
      <w:pPr>
        <w:pStyle w:val="5"/>
        <w:rPr>
          <w:rFonts w:hint="eastAsia"/>
          <w:color w:val="000000" w:themeColor="text1"/>
          <w:highlight w:val="none"/>
          <w:lang w:val="en-US" w:eastAsia="zh-CN"/>
          <w14:textFill>
            <w14:solidFill>
              <w14:schemeClr w14:val="tx1"/>
            </w14:solidFill>
          </w14:textFill>
        </w:rPr>
      </w:pPr>
      <w:bookmarkStart w:id="48" w:name="_Toc24399"/>
    </w:p>
    <w:p>
      <w:pPr>
        <w:pStyle w:val="5"/>
        <w:rPr>
          <w:rFonts w:ascii="Times New Roman" w:hAnsi="Times New Roman" w:eastAsia="宋体"/>
          <w:color w:val="000000" w:themeColor="text1"/>
          <w:highlight w:val="none"/>
          <w14:textFill>
            <w14:solidFill>
              <w14:schemeClr w14:val="tx1"/>
            </w14:solidFill>
          </w14:textFill>
        </w:rPr>
      </w:pPr>
      <w:bookmarkStart w:id="49" w:name="_Toc6026"/>
      <w:r>
        <w:rPr>
          <w:rFonts w:hint="eastAsia"/>
          <w:color w:val="000000" w:themeColor="text1"/>
          <w:highlight w:val="none"/>
          <w:lang w:val="en-US" w:eastAsia="zh-CN"/>
          <w14:textFill>
            <w14:solidFill>
              <w14:schemeClr w14:val="tx1"/>
            </w14:solidFill>
          </w14:textFill>
        </w:rPr>
        <w:t>2.8</w:t>
      </w:r>
      <w:r>
        <w:rPr>
          <w:rFonts w:ascii="Times New Roman" w:hAnsi="Times New Roman" w:eastAsia="宋体"/>
          <w:color w:val="000000" w:themeColor="text1"/>
          <w:highlight w:val="none"/>
          <w14:textFill>
            <w14:solidFill>
              <w14:schemeClr w14:val="tx1"/>
            </w14:solidFill>
          </w14:textFill>
        </w:rPr>
        <w:t>工艺流程及产污环节</w:t>
      </w:r>
      <w:bookmarkEnd w:id="48"/>
      <w:bookmarkEnd w:id="49"/>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pPr>
      <w:bookmarkStart w:id="50" w:name="_Toc14540"/>
      <w:bookmarkStart w:id="51" w:name="_Toc29812"/>
      <w:bookmarkStart w:id="52" w:name="_Toc6176"/>
      <w:bookmarkStart w:id="53" w:name="_Toc795"/>
      <w:bookmarkStart w:id="54" w:name="_Toc20566"/>
      <w:bookmarkStart w:id="55" w:name="_Toc1002"/>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项目设寻糖生产线</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条、麻糖生产线</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1</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条，白麻糖生产线设浸泡、磨浆、蒸煮、酶解、浓缩、化糖、熬糖、拉白、拉条等工序；寻糖生产无需经过拉条和拉白工序，其余工序及其相应设备均与白麻糖生产线共用，建成后年产寻糖</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18</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0吨、白麻糖</w:t>
      </w:r>
      <w:r>
        <w:rPr>
          <w:rFonts w:hint="default"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120</w:t>
      </w:r>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吨。本项目生产工艺流程及产污节点见图2.2</w:t>
      </w:r>
      <w:bookmarkEnd w:id="50"/>
      <w:bookmarkEnd w:id="51"/>
      <w:bookmarkEnd w:id="52"/>
      <w:bookmarkEnd w:id="53"/>
      <w:r>
        <w:rPr>
          <w:rFonts w:hint="eastAsia" w:ascii="Times New Roman" w:hAnsi="Times New Roman" w:eastAsia="宋体" w:cs="Times New Roman"/>
          <w:b w:val="0"/>
          <w:bCs w:val="0"/>
          <w:color w:val="000000" w:themeColor="text1"/>
          <w:kern w:val="2"/>
          <w:sz w:val="24"/>
          <w:szCs w:val="24"/>
          <w:highlight w:val="none"/>
          <w:lang w:val="en-US" w:eastAsia="zh-CN" w:bidi="ar-SA"/>
          <w14:textFill>
            <w14:solidFill>
              <w14:schemeClr w14:val="tx1"/>
            </w14:solidFill>
          </w14:textFill>
        </w:rPr>
        <w:t>。</w:t>
      </w:r>
      <w:bookmarkEnd w:id="54"/>
      <w:bookmarkEnd w:id="55"/>
    </w:p>
    <w:p>
      <w:pPr>
        <w:jc w:val="center"/>
        <w:rPr>
          <w:rFonts w:hint="eastAsia"/>
          <w:lang w:val="en-US" w:eastAsia="zh-CN"/>
        </w:rPr>
      </w:pPr>
      <w:r>
        <w:drawing>
          <wp:inline distT="0" distB="0" distL="114300" distR="114300">
            <wp:extent cx="5037455" cy="779780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1"/>
                    <a:srcRect l="1965" r="2411" b="1555"/>
                    <a:stretch>
                      <a:fillRect/>
                    </a:stretch>
                  </pic:blipFill>
                  <pic:spPr>
                    <a:xfrm>
                      <a:off x="0" y="0"/>
                      <a:ext cx="5037455" cy="7797800"/>
                    </a:xfrm>
                    <a:prstGeom prst="rect">
                      <a:avLst/>
                    </a:prstGeom>
                    <a:noFill/>
                    <a:ln>
                      <a:noFill/>
                    </a:ln>
                  </pic:spPr>
                </pic:pic>
              </a:graphicData>
            </a:graphic>
          </wp:inline>
        </w:drawing>
      </w:r>
    </w:p>
    <w:p>
      <w:pPr>
        <w:pStyle w:val="5"/>
        <w:jc w:val="center"/>
        <w:rPr>
          <w:rFonts w:hint="default" w:ascii="Times New Roman" w:hAnsi="Times New Roman" w:eastAsia="宋体" w:cs="Times New Roman"/>
          <w:b/>
          <w:bCs/>
          <w:color w:val="000000" w:themeColor="text1"/>
          <w:sz w:val="24"/>
          <w:szCs w:val="24"/>
          <w:highlight w:val="yellow"/>
          <w:lang w:val="en-US" w:eastAsia="zh-CN"/>
          <w14:textFill>
            <w14:solidFill>
              <w14:schemeClr w14:val="tx1"/>
            </w14:solidFill>
          </w14:textFill>
        </w:rPr>
      </w:pPr>
      <w:bookmarkStart w:id="56" w:name="_Toc3290"/>
      <w:bookmarkStart w:id="57" w:name="_Toc2874"/>
      <w:bookmarkStart w:id="58" w:name="_Toc3750"/>
      <w:bookmarkStart w:id="59" w:name="_Toc19915"/>
      <w:bookmarkStart w:id="60" w:name="_Toc16391"/>
      <w:bookmarkStart w:id="61" w:name="_Toc8415"/>
      <w:bookmarkStart w:id="62" w:name="_Toc2815"/>
      <w:bookmarkStart w:id="63" w:name="_Toc31395"/>
      <w:r>
        <w:rPr>
          <w:rFonts w:hint="eastAsia" w:eastAsia="宋体" w:cs="Times New Roman"/>
          <w:b/>
          <w:bCs/>
          <w:color w:val="000000" w:themeColor="text1"/>
          <w:sz w:val="24"/>
          <w:szCs w:val="24"/>
          <w:highlight w:val="none"/>
          <w:lang w:val="zh-CN" w:eastAsia="zh-CN"/>
          <w14:textFill>
            <w14:solidFill>
              <w14:schemeClr w14:val="tx1"/>
            </w14:solidFill>
          </w14:textFill>
        </w:rPr>
        <w:t>图</w:t>
      </w:r>
      <w:r>
        <w:rPr>
          <w:rFonts w:hint="eastAsia" w:eastAsia="宋体" w:cs="Times New Roman"/>
          <w:b/>
          <w:bCs/>
          <w:color w:val="000000" w:themeColor="text1"/>
          <w:sz w:val="24"/>
          <w:szCs w:val="24"/>
          <w:highlight w:val="none"/>
          <w:lang w:val="en-US" w:eastAsia="zh-CN"/>
          <w14:textFill>
            <w14:solidFill>
              <w14:schemeClr w14:val="tx1"/>
            </w14:solidFill>
          </w14:textFill>
        </w:rPr>
        <w:t>2.2 运营期生产工艺流程图</w:t>
      </w:r>
      <w:bookmarkEnd w:id="56"/>
      <w:bookmarkEnd w:id="57"/>
      <w:bookmarkEnd w:id="58"/>
      <w:bookmarkEnd w:id="59"/>
      <w:bookmarkEnd w:id="60"/>
      <w:bookmarkEnd w:id="61"/>
      <w:bookmarkEnd w:id="62"/>
      <w:bookmarkEnd w:id="63"/>
    </w:p>
    <w:p>
      <w:pPr>
        <w:autoSpaceDE w:val="0"/>
        <w:autoSpaceDN w:val="0"/>
        <w:adjustRightInd w:val="0"/>
        <w:spacing w:line="460" w:lineRule="exact"/>
        <w:ind w:firstLine="480" w:firstLineChars="200"/>
        <w:textAlignment w:val="baseline"/>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工艺流程</w:t>
      </w:r>
      <w:r>
        <w:rPr>
          <w:rFonts w:hint="eastAsia" w:ascii="宋体" w:hAnsi="宋体" w:eastAsia="宋体" w:cs="宋体"/>
          <w:color w:val="000000" w:themeColor="text1"/>
          <w:sz w:val="24"/>
          <w:szCs w:val="24"/>
          <w:highlight w:val="none"/>
          <w:lang w:val="en-US" w:eastAsia="zh-CN"/>
          <w14:textFill>
            <w14:solidFill>
              <w14:schemeClr w14:val="tx1"/>
            </w14:solidFill>
          </w14:textFill>
        </w:rPr>
        <w:t>简述：</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（1）浸泡、磨浆：外购的袋装大米暂存于原料库，通过计量后人工加入浸泡罐，按照 1:1 的比例加入经一级反渗透装置制备的纯水浸泡 30min ，根据建设单位提供已有经验数据资料，大米浸泡水随大米经管输至胶体磨研磨成浆。此过程产生大米浸泡废水（W1）、浓水（W2）、设备噪声（N1）和设备清洗废水。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（2）蒸煮：米浆由管道输送至蒸煮罐中经蒸汽在100- 120℃下蒸煮2h，使米浆糊化为米糊。</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（3）酶解：米糊管输至酶解罐并人工加入麦芽粉在 90℃下酶解 4h ，项 目采用电加热的方式全自动控温，米糊中淀粉与麦芽粉中淀粉酶作用水解得到糖化液和糖糟，糖化液中主要成分为麦芽糖。此过程产生设备清洗废水。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（4）渣浆分离：酶解后的米糊经渣浆分离机初步过滤后管输至双联过滤器进行二次过滤，滤除糖化液中糖糟。此过程产生设备噪声（N2）、糖糟（S1）和设备清洗废水。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（5）浓缩、化糖、熬糖：拟建项目浓缩、化糖、熬糖均采用蒸汽加热的方式进行，经二次过滤的糖化液由管输至降膜式蒸发器内在 100- 110℃下进行浓缩，而后从蒸发器管输至储存桶内经冷却塔冷却至 40- 50℃后输入化糖锅内，在 110~ 115℃下化糖 30min制成糖浆，糖浆经泵输至真空连续熬糖锅内在 135- 145℃下熬制40min得到清糖。此过程产生设备清洗废水。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（6）冷却、保温：清糖在冷却台冷却至 40-50℃后进入保温辊床以保持温度进入拉白、拉条和成型工序。此过程产生设备清洗废水。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（7）拉白、拉条：部分清糖加入外购成品芝麻、花生后经拉白、拉条制成半成品白麻糖。此过程产生设备噪声（N3 、N4）以及设备清洗废水。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（8）成型：半成品寻糖和麻糖加入成型机中切块成型，得到成品寻糖、麻糖。该过程产生设备噪声（N5 、N6）以及设备清洗废水。</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（9）真空包装、内包、脱包消毒：寻糖经真空包装后入库外售；白麻糖采用枕式包装和真空包装两种方式对成型糖进行内包装，真空包装产品约 1kg 每袋 ，枕式包装产品约 0.25kg 、20 颗每袋 。该过程产生废包装材料（S2、S3 、S4）、设备噪声（N7 、N8）。</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（10）抽检</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部分产品不定期会送至质检区进行微生物抽检，来确定是否合格。该过程产生实验室废弃物（S5）。</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（11）外包、成品入库</w:t>
      </w:r>
    </w:p>
    <w:p>
      <w:pPr>
        <w:pStyle w:val="26"/>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内包装完成的成品白麻糖、寻糖经脱包、紫外消毒后转运至外包间进行人工装带打包并及时入库，真空包装的白麻糖直接入库外售。该过程产生废包装材料（S6）、设备噪声（N9）。</w:t>
      </w:r>
    </w:p>
    <w:p>
      <w:pPr>
        <w:pStyle w:val="5"/>
        <w:keepNext/>
        <w:keepLines/>
        <w:pageBreakBefore w:val="0"/>
        <w:widowControl w:val="0"/>
        <w:kinsoku/>
        <w:wordWrap/>
        <w:overflowPunct/>
        <w:topLinePunct w:val="0"/>
        <w:autoSpaceDE/>
        <w:autoSpaceDN/>
        <w:bidi w:val="0"/>
        <w:adjustRightInd/>
        <w:snapToGrid/>
        <w:spacing w:after="260" w:line="240" w:lineRule="auto"/>
        <w:textAlignment w:val="auto"/>
        <w:rPr>
          <w:rFonts w:hint="eastAsia"/>
          <w:color w:val="000000" w:themeColor="text1"/>
          <w:sz w:val="24"/>
          <w:szCs w:val="24"/>
          <w:highlight w:val="none"/>
          <w:lang w:val="en-US" w:eastAsia="zh-CN"/>
          <w14:textFill>
            <w14:solidFill>
              <w14:schemeClr w14:val="tx1"/>
            </w14:solidFill>
          </w14:textFill>
        </w:rPr>
      </w:pPr>
      <w:bookmarkStart w:id="64" w:name="_Toc320865355"/>
      <w:bookmarkStart w:id="65" w:name="_Toc13"/>
      <w:bookmarkStart w:id="66" w:name="_Toc26062"/>
      <w:r>
        <w:rPr>
          <w:rFonts w:hint="eastAsia"/>
          <w:color w:val="000000" w:themeColor="text1"/>
          <w:highlight w:val="none"/>
          <w:lang w:val="en-US" w:eastAsia="zh-CN"/>
          <w14:textFill>
            <w14:solidFill>
              <w14:schemeClr w14:val="tx1"/>
            </w14:solidFill>
          </w14:textFill>
        </w:rPr>
        <w:t>2.9</w:t>
      </w:r>
      <w:r>
        <w:rPr>
          <w:rFonts w:ascii="Times New Roman" w:hAnsi="Times New Roman" w:eastAsia="宋体"/>
          <w:color w:val="000000" w:themeColor="text1"/>
          <w:highlight w:val="none"/>
          <w14:textFill>
            <w14:solidFill>
              <w14:schemeClr w14:val="tx1"/>
            </w14:solidFill>
          </w14:textFill>
        </w:rPr>
        <w:t xml:space="preserve"> </w:t>
      </w:r>
      <w:bookmarkEnd w:id="64"/>
      <w:r>
        <w:rPr>
          <w:rFonts w:ascii="Times New Roman" w:hAnsi="Times New Roman" w:eastAsia="宋体"/>
          <w:color w:val="000000" w:themeColor="text1"/>
          <w:highlight w:val="none"/>
          <w14:textFill>
            <w14:solidFill>
              <w14:schemeClr w14:val="tx1"/>
            </w14:solidFill>
          </w14:textFill>
        </w:rPr>
        <w:t>项目变动情况</w:t>
      </w:r>
      <w:bookmarkEnd w:id="65"/>
      <w:bookmarkEnd w:id="66"/>
    </w:p>
    <w:p>
      <w:pPr>
        <w:adjustRightInd w:val="0"/>
        <w:snapToGrid w:val="0"/>
        <w:spacing w:line="360" w:lineRule="auto"/>
        <w:ind w:left="-2" w:leftChars="-1" w:firstLine="480" w:firstLineChars="200"/>
        <w:jc w:val="both"/>
        <w:outlineLvl w:val="0"/>
        <w:rPr>
          <w:rFonts w:hAnsi="宋体"/>
          <w:bCs/>
          <w:sz w:val="24"/>
        </w:rPr>
      </w:pPr>
      <w:bookmarkStart w:id="67" w:name="_Toc32577"/>
      <w:bookmarkStart w:id="68" w:name="_Toc10075"/>
      <w:r>
        <w:rPr>
          <w:rFonts w:hint="eastAsia" w:hAnsi="宋体"/>
          <w:bCs/>
          <w:sz w:val="24"/>
          <w:lang w:val="en-US" w:eastAsia="zh-CN"/>
        </w:rPr>
        <w:t>重庆昇益食品有限公司屏锦镇大米加工生产线两条项目由于企业生产具有季节性。每年5、6、7月不生产，实际生产天数为225天。且企业根据市场需求生产，现每天生产寻糖0.4</w:t>
      </w:r>
      <w:r>
        <w:rPr>
          <w:rFonts w:hint="default" w:hAnsi="宋体"/>
          <w:bCs/>
          <w:sz w:val="24"/>
          <w:lang w:val="en-US" w:eastAsia="zh-CN"/>
        </w:rPr>
        <w:t xml:space="preserve"> </w:t>
      </w:r>
      <w:r>
        <w:rPr>
          <w:rFonts w:hint="eastAsia" w:hAnsi="宋体"/>
          <w:bCs/>
          <w:sz w:val="24"/>
          <w:lang w:val="en-US" w:eastAsia="zh-CN"/>
        </w:rPr>
        <w:t>吨、白麻糖 0.3吨。实际用水量为2m</w:t>
      </w:r>
      <w:r>
        <w:rPr>
          <w:rFonts w:hint="eastAsia" w:hAnsi="宋体"/>
          <w:bCs/>
          <w:sz w:val="24"/>
          <w:vertAlign w:val="superscript"/>
          <w:lang w:val="en-US" w:eastAsia="zh-CN"/>
        </w:rPr>
        <w:t>3</w:t>
      </w:r>
      <w:r>
        <w:rPr>
          <w:rFonts w:hint="eastAsia" w:hAnsi="宋体"/>
          <w:bCs/>
          <w:sz w:val="24"/>
          <w:lang w:val="en-US" w:eastAsia="zh-CN"/>
        </w:rPr>
        <w:t>，每天实际所产生的废水量为1.2m</w:t>
      </w:r>
      <w:r>
        <w:rPr>
          <w:rFonts w:hint="eastAsia" w:hAnsi="宋体"/>
          <w:bCs/>
          <w:sz w:val="24"/>
          <w:vertAlign w:val="superscript"/>
          <w:lang w:val="en-US" w:eastAsia="zh-CN"/>
        </w:rPr>
        <w:t>3</w:t>
      </w:r>
      <w:r>
        <w:rPr>
          <w:rFonts w:hint="eastAsia" w:hAnsi="宋体"/>
          <w:bCs/>
          <w:sz w:val="24"/>
          <w:lang w:val="en-US" w:eastAsia="zh-CN"/>
        </w:rPr>
        <w:t>。</w:t>
      </w:r>
      <w:r>
        <w:rPr>
          <w:rFonts w:hAnsi="宋体"/>
          <w:bCs/>
          <w:sz w:val="24"/>
        </w:rPr>
        <w:t>现在产量为环评设计规模的37%，如果产能达到100%，废水产生量约为4吨/天。建设10吨/天的废水处理设施，完全能够满足项目废水处理要求。</w:t>
      </w:r>
      <w:r>
        <w:rPr>
          <w:rFonts w:hint="eastAsia" w:hAnsi="宋体"/>
          <w:bCs/>
          <w:sz w:val="24"/>
          <w:lang w:eastAsia="zh-CN"/>
        </w:rPr>
        <w:t>其余</w:t>
      </w:r>
      <w:r>
        <w:rPr>
          <w:rFonts w:hint="eastAsia" w:hAnsi="宋体"/>
          <w:bCs/>
          <w:sz w:val="24"/>
          <w:lang w:val="en-US" w:eastAsia="zh-CN"/>
        </w:rPr>
        <w:t>建设内容及规模与环评和批复相比没有变化。</w:t>
      </w:r>
    </w:p>
    <w:p>
      <w:pPr>
        <w:adjustRightInd w:val="0"/>
        <w:snapToGrid w:val="0"/>
        <w:spacing w:line="360" w:lineRule="auto"/>
        <w:ind w:left="-2" w:leftChars="-1" w:firstLine="480" w:firstLineChars="200"/>
        <w:jc w:val="both"/>
        <w:outlineLvl w:val="0"/>
        <w:rPr>
          <w:rFonts w:hint="eastAsia" w:hAnsi="宋体" w:eastAsia="宋体"/>
          <w:bCs/>
          <w:sz w:val="24"/>
          <w:lang w:eastAsia="zh-CN"/>
        </w:rPr>
      </w:pPr>
      <w:r>
        <w:rPr>
          <w:rFonts w:hint="eastAsia" w:hAnsi="宋体"/>
          <w:bCs/>
          <w:sz w:val="24"/>
          <w:lang w:val="en-US" w:eastAsia="zh-CN"/>
        </w:rPr>
        <w:t>按照</w:t>
      </w:r>
      <w:r>
        <w:rPr>
          <w:rFonts w:hAnsi="宋体"/>
          <w:bCs/>
          <w:sz w:val="24"/>
        </w:rPr>
        <w:t>《渝环发〔2014〕65号 重庆市建设项目重大变动界定程序规定》、《(环办环评函〔2020〕688号) 关于印发污染影响类建设项目重大变动清单(试行)的通知》中相关重大变动标准，</w:t>
      </w:r>
      <w:r>
        <w:rPr>
          <w:rFonts w:hint="eastAsia" w:hAnsi="宋体"/>
          <w:bCs/>
          <w:sz w:val="24"/>
          <w:lang w:eastAsia="zh-CN"/>
        </w:rPr>
        <w:t>无</w:t>
      </w:r>
      <w:r>
        <w:rPr>
          <w:rFonts w:hAnsi="宋体"/>
          <w:bCs/>
          <w:sz w:val="24"/>
        </w:rPr>
        <w:t>重大变动</w:t>
      </w:r>
      <w:r>
        <w:rPr>
          <w:rFonts w:hint="eastAsia" w:hAnsi="宋体"/>
          <w:bCs/>
          <w:sz w:val="24"/>
          <w:lang w:eastAsia="zh-CN"/>
        </w:rPr>
        <w:t>情况，纳入竣工环境保护验收管理。</w:t>
      </w:r>
      <w:bookmarkEnd w:id="67"/>
      <w:bookmarkEnd w:id="68"/>
    </w:p>
    <w:p>
      <w:pPr>
        <w:bidi w:val="0"/>
        <w:ind w:firstLine="480"/>
        <w:jc w:val="left"/>
        <w:rPr>
          <w:rFonts w:hint="eastAsia"/>
          <w:color w:val="000000" w:themeColor="text1"/>
          <w:sz w:val="24"/>
          <w:szCs w:val="24"/>
          <w:highlight w:val="none"/>
          <w:lang w:val="en-US" w:eastAsia="zh-CN"/>
          <w14:textFill>
            <w14:solidFill>
              <w14:schemeClr w14:val="tx1"/>
            </w14:solidFill>
          </w14:textFill>
        </w:rPr>
      </w:pPr>
    </w:p>
    <w:p>
      <w:pPr>
        <w:pStyle w:val="16"/>
        <w:rPr>
          <w:rFonts w:hint="eastAsia"/>
          <w:color w:val="000000" w:themeColor="text1"/>
          <w:highlight w:val="none"/>
          <w:lang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spacing w:before="120" w:after="120"/>
        <w:jc w:val="center"/>
        <w:rPr>
          <w:rFonts w:hint="eastAsia" w:ascii="Times New Roman" w:hAnsi="Times New Roman" w:eastAsia="宋体"/>
          <w:color w:val="000000" w:themeColor="text1"/>
          <w:highlight w:val="none"/>
          <w:lang w:eastAsia="zh-CN"/>
          <w14:textFill>
            <w14:solidFill>
              <w14:schemeClr w14:val="tx1"/>
            </w14:solidFill>
          </w14:textFill>
        </w:rPr>
      </w:pPr>
      <w:bookmarkStart w:id="69" w:name="_Toc8737"/>
      <w:bookmarkStart w:id="70" w:name="_Toc22581"/>
      <w:r>
        <w:rPr>
          <w:rFonts w:hint="eastAsia" w:ascii="Times New Roman" w:hAnsi="Times New Roman" w:eastAsia="宋体"/>
          <w:color w:val="000000" w:themeColor="text1"/>
          <w:sz w:val="32"/>
          <w:szCs w:val="32"/>
          <w:highlight w:val="none"/>
          <w:lang w:eastAsia="zh-CN"/>
          <w14:textFill>
            <w14:solidFill>
              <w14:schemeClr w14:val="tx1"/>
            </w14:solidFill>
          </w14:textFill>
        </w:rPr>
        <w:t>第三章</w:t>
      </w:r>
      <w:r>
        <w:rPr>
          <w:rFonts w:hint="eastAsia" w:ascii="Times New Roman" w:hAnsi="Times New Roman" w:eastAsia="宋体"/>
          <w:color w:val="000000" w:themeColor="text1"/>
          <w:sz w:val="32"/>
          <w:szCs w:val="32"/>
          <w:highlight w:val="none"/>
          <w:lang w:val="en-US" w:eastAsia="zh-CN"/>
          <w14:textFill>
            <w14:solidFill>
              <w14:schemeClr w14:val="tx1"/>
            </w14:solidFill>
          </w14:textFill>
        </w:rPr>
        <w:t xml:space="preserve"> </w:t>
      </w:r>
      <w:bookmarkEnd w:id="69"/>
      <w:r>
        <w:rPr>
          <w:rFonts w:hint="eastAsia" w:ascii="Times New Roman" w:hAnsi="Times New Roman" w:eastAsia="宋体"/>
          <w:color w:val="000000" w:themeColor="text1"/>
          <w:sz w:val="32"/>
          <w:szCs w:val="32"/>
          <w:highlight w:val="none"/>
          <w:lang w:eastAsia="zh-CN"/>
          <w14:textFill>
            <w14:solidFill>
              <w14:schemeClr w14:val="tx1"/>
            </w14:solidFill>
          </w14:textFill>
        </w:rPr>
        <w:t>环境保护设施</w:t>
      </w:r>
      <w:bookmarkEnd w:id="70"/>
    </w:p>
    <w:p>
      <w:pPr>
        <w:pStyle w:val="5"/>
        <w:rPr>
          <w:rFonts w:ascii="Times New Roman" w:hAnsi="Times New Roman" w:eastAsia="宋体"/>
          <w:color w:val="000000" w:themeColor="text1"/>
          <w:highlight w:val="none"/>
          <w14:textFill>
            <w14:solidFill>
              <w14:schemeClr w14:val="tx1"/>
            </w14:solidFill>
          </w14:textFill>
        </w:rPr>
      </w:pPr>
      <w:bookmarkStart w:id="71" w:name="_Toc25705"/>
      <w:bookmarkStart w:id="72" w:name="_Toc10517"/>
      <w:r>
        <w:rPr>
          <w:rFonts w:hint="eastAsia"/>
          <w:color w:val="000000" w:themeColor="text1"/>
          <w:highlight w:val="none"/>
          <w:lang w:val="en-US" w:eastAsia="zh-CN"/>
          <w14:textFill>
            <w14:solidFill>
              <w14:schemeClr w14:val="tx1"/>
            </w14:solidFill>
          </w14:textFill>
        </w:rPr>
        <w:t>3.1</w:t>
      </w:r>
      <w:r>
        <w:rPr>
          <w:rFonts w:ascii="Times New Roman" w:hAnsi="Times New Roman" w:eastAsia="宋体"/>
          <w:color w:val="000000" w:themeColor="text1"/>
          <w:highlight w:val="none"/>
          <w14:textFill>
            <w14:solidFill>
              <w14:schemeClr w14:val="tx1"/>
            </w14:solidFill>
          </w14:textFill>
        </w:rPr>
        <w:t>污染物治理、处置设施</w:t>
      </w:r>
      <w:bookmarkEnd w:id="71"/>
      <w:bookmarkEnd w:id="72"/>
    </w:p>
    <w:p>
      <w:pPr>
        <w:rPr>
          <w:rFonts w:hint="eastAsia" w:ascii="Times New Roman" w:hAnsi="Times New Roman" w:eastAsia="宋体"/>
          <w:b/>
          <w:bCs/>
          <w:color w:val="000000" w:themeColor="text1"/>
          <w:szCs w:val="24"/>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.1.1 废水</w:t>
      </w:r>
    </w:p>
    <w:p>
      <w:pPr>
        <w:ind w:firstLine="480" w:firstLineChars="200"/>
        <w:rPr>
          <w:rFonts w:hint="eastAsia" w:cs="Times New Roman"/>
          <w:color w:val="000000" w:themeColor="text1"/>
          <w:sz w:val="24"/>
          <w:szCs w:val="24"/>
          <w:highlight w:val="none"/>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项目员工办公生活污水依托楠木村已建生化池进行处理，用作周边农田农肥，不外排。生产废水经新建废水处理设施（处理能力为10m</w:t>
      </w:r>
      <w:r>
        <w:rPr>
          <w:rFonts w:hint="eastAsia" w:cs="Times New Roman"/>
          <w:color w:val="000000" w:themeColor="text1"/>
          <w:sz w:val="24"/>
          <w:szCs w:val="24"/>
          <w:highlight w:val="none"/>
          <w:vertAlign w:val="superscript"/>
          <w:lang w:val="en-US" w:eastAsia="zh-CN"/>
          <w14:textFill>
            <w14:solidFill>
              <w14:schemeClr w14:val="tx1"/>
            </w14:solidFill>
          </w14:textFill>
        </w:rPr>
        <w:t>3</w:t>
      </w:r>
      <w:r>
        <w:rPr>
          <w:rFonts w:hint="eastAsia" w:cs="Times New Roman"/>
          <w:color w:val="000000" w:themeColor="text1"/>
          <w:sz w:val="24"/>
          <w:szCs w:val="24"/>
          <w:highlight w:val="none"/>
          <w:lang w:val="en-US" w:eastAsia="zh-CN"/>
          <w14:textFill>
            <w14:solidFill>
              <w14:schemeClr w14:val="tx1"/>
            </w14:solidFill>
          </w14:textFill>
        </w:rPr>
        <w:t>/d ，A/O+沉淀工艺）处理达《污水综合排放标准》（GB8978- 1996）三级标准后，由污水处理厂派遣吸污车抽吸运输到梁平区屏锦工业污水处理厂处理，达《城镇污水处理厂污染物排放标准》（GB18918-2002）中一级 A 标，最终排入七涧河。</w:t>
      </w:r>
    </w:p>
    <w:p>
      <w:pPr>
        <w:pStyle w:val="2"/>
      </w:pPr>
      <w:r>
        <w:drawing>
          <wp:inline distT="0" distB="0" distL="114300" distR="114300">
            <wp:extent cx="5277485" cy="598805"/>
            <wp:effectExtent l="0" t="0" r="18415" b="1079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2"/>
                    <a:stretch>
                      <a:fillRect/>
                    </a:stretch>
                  </pic:blipFill>
                  <pic:spPr>
                    <a:xfrm>
                      <a:off x="0" y="0"/>
                      <a:ext cx="5277485" cy="598805"/>
                    </a:xfrm>
                    <a:prstGeom prst="rect">
                      <a:avLst/>
                    </a:prstGeom>
                    <a:noFill/>
                    <a:ln>
                      <a:noFill/>
                    </a:ln>
                  </pic:spPr>
                </pic:pic>
              </a:graphicData>
            </a:graphic>
          </wp:inline>
        </w:drawing>
      </w:r>
    </w:p>
    <w:p>
      <w:pPr>
        <w:spacing w:line="240" w:lineRule="auto"/>
        <w:ind w:firstLine="482" w:firstLineChars="200"/>
        <w:jc w:val="center"/>
        <w:rPr>
          <w:rFonts w:hint="eastAsia"/>
          <w:b/>
          <w:bCs/>
          <w:color w:val="000000" w:themeColor="text1"/>
          <w:highlight w:val="no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图</w:t>
      </w:r>
      <w:r>
        <w:rPr>
          <w:rFonts w:hint="eastAsia"/>
          <w:b/>
          <w:bCs/>
          <w:color w:val="000000" w:themeColor="text1"/>
          <w:highlight w:val="none"/>
          <w:lang w:val="en-US" w:eastAsia="zh-CN"/>
          <w14:textFill>
            <w14:solidFill>
              <w14:schemeClr w14:val="tx1"/>
            </w14:solidFill>
          </w14:textFill>
        </w:rPr>
        <w:t>3-1 生产废水处理流程图</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jc w:val="both"/>
              <w:rPr>
                <w:rFonts w:hint="default"/>
                <w:vertAlign w:val="baseline"/>
                <w:lang w:val="en-US" w:eastAsia="zh-CN"/>
              </w:rPr>
            </w:pPr>
            <w:r>
              <w:rPr>
                <w:rFonts w:hint="default"/>
                <w:vertAlign w:val="baseline"/>
                <w:lang w:val="en-US" w:eastAsia="zh-CN"/>
              </w:rPr>
              <w:drawing>
                <wp:inline distT="0" distB="0" distL="114300" distR="114300">
                  <wp:extent cx="5274310" cy="3043555"/>
                  <wp:effectExtent l="0" t="0" r="0" b="0"/>
                  <wp:docPr id="8" name="图片 8" descr="c932294cdbb125634c2f8a7de6d9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932294cdbb125634c2f8a7de6d91e7"/>
                          <pic:cNvPicPr>
                            <a:picLocks noChangeAspect="1"/>
                          </pic:cNvPicPr>
                        </pic:nvPicPr>
                        <pic:blipFill>
                          <a:blip r:embed="rId13"/>
                          <a:srcRect t="10628" b="12426"/>
                          <a:stretch>
                            <a:fillRect/>
                          </a:stretch>
                        </pic:blipFill>
                        <pic:spPr>
                          <a:xfrm>
                            <a:off x="0" y="0"/>
                            <a:ext cx="5274310" cy="30435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jc w:val="center"/>
              <w:rPr>
                <w:rFonts w:hint="default"/>
                <w:vertAlign w:val="baseline"/>
                <w:lang w:val="en-US" w:eastAsia="zh-CN"/>
              </w:rPr>
            </w:pPr>
            <w:r>
              <w:rPr>
                <w:rFonts w:hint="eastAsia"/>
                <w:b/>
                <w:bCs/>
                <w:sz w:val="21"/>
                <w:szCs w:val="21"/>
                <w:vertAlign w:val="baseline"/>
                <w:lang w:val="en-US" w:eastAsia="zh-CN"/>
              </w:rPr>
              <w:t>生产废水一体化处理设施</w:t>
            </w:r>
          </w:p>
        </w:tc>
      </w:tr>
    </w:tbl>
    <w:p>
      <w:pPr>
        <w:pStyle w:val="2"/>
        <w:jc w:val="center"/>
        <w:rPr>
          <w:rFonts w:hint="default"/>
          <w:lang w:val="en-US" w:eastAsia="zh-CN"/>
        </w:rPr>
      </w:pPr>
      <w:r>
        <w:rPr>
          <w:rFonts w:hint="default" w:ascii="Times New Roman" w:hAnsi="Times New Roman" w:cs="Times New Roman"/>
          <w:b/>
          <w:bCs/>
          <w:color w:val="000000" w:themeColor="text1"/>
          <w:highlight w:val="none"/>
          <w:lang w:eastAsia="zh-CN"/>
          <w14:textFill>
            <w14:solidFill>
              <w14:schemeClr w14:val="tx1"/>
            </w14:solidFill>
          </w14:textFill>
        </w:rPr>
        <w:t>图</w:t>
      </w:r>
      <w:r>
        <w:rPr>
          <w:rFonts w:hint="default" w:ascii="Times New Roman" w:hAnsi="Times New Roman" w:cs="Times New Roman"/>
          <w:b/>
          <w:bCs/>
          <w:color w:val="000000" w:themeColor="text1"/>
          <w:highlight w:val="none"/>
          <w:lang w:val="en-US" w:eastAsia="zh-CN"/>
          <w14:textFill>
            <w14:solidFill>
              <w14:schemeClr w14:val="tx1"/>
            </w14:solidFill>
          </w14:textFill>
        </w:rPr>
        <w:t>3-2 生产废水处理设施现场图</w:t>
      </w:r>
    </w:p>
    <w:p>
      <w:pPr>
        <w:spacing w:line="240" w:lineRule="auto"/>
        <w:ind w:firstLine="482" w:firstLineChars="200"/>
        <w:jc w:val="center"/>
        <w:rPr>
          <w:rFonts w:hint="default" w:ascii="Times New Roman" w:hAnsi="Times New Roman" w:eastAsia="宋体"/>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3.1.1 污水来源及环保设施一览表</w:t>
      </w:r>
    </w:p>
    <w:tbl>
      <w:tblPr>
        <w:tblStyle w:val="2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7"/>
        <w:gridCol w:w="829"/>
        <w:gridCol w:w="1575"/>
        <w:gridCol w:w="1110"/>
        <w:gridCol w:w="2760"/>
        <w:gridCol w:w="19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1"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序号</w:t>
            </w:r>
          </w:p>
        </w:tc>
        <w:tc>
          <w:tcPr>
            <w:tcW w:w="486"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污水种类</w:t>
            </w:r>
          </w:p>
        </w:tc>
        <w:tc>
          <w:tcPr>
            <w:tcW w:w="924"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主要污染因子</w:t>
            </w:r>
          </w:p>
        </w:tc>
        <w:tc>
          <w:tcPr>
            <w:tcW w:w="651"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废水量</w:t>
            </w:r>
          </w:p>
        </w:tc>
        <w:tc>
          <w:tcPr>
            <w:tcW w:w="2746" w:type="pct"/>
            <w:gridSpan w:val="2"/>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处理措施及排放去向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91"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486"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924"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651"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p>
        </w:tc>
        <w:tc>
          <w:tcPr>
            <w:tcW w:w="1619"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环评要求</w:t>
            </w:r>
          </w:p>
        </w:tc>
        <w:tc>
          <w:tcPr>
            <w:tcW w:w="1127"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实际建设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1</w:t>
            </w:r>
          </w:p>
        </w:tc>
        <w:tc>
          <w:tcPr>
            <w:tcW w:w="486"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生产废水</w:t>
            </w:r>
          </w:p>
        </w:tc>
        <w:tc>
          <w:tcPr>
            <w:tcW w:w="924" w:type="pct"/>
            <w:vAlign w:val="center"/>
          </w:tcPr>
          <w:p>
            <w:pPr>
              <w:spacing w:line="240" w:lineRule="auto"/>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流量、pH、</w:t>
            </w:r>
          </w:p>
          <w:p>
            <w:pPr>
              <w:spacing w:line="240" w:lineRule="auto"/>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color w:val="auto"/>
                <w:sz w:val="21"/>
                <w:szCs w:val="21"/>
                <w:highlight w:val="none"/>
                <w:lang w:val="en-US" w:eastAsia="zh-CN"/>
              </w:rPr>
              <w:t>COD、BOD</w:t>
            </w:r>
            <w:r>
              <w:rPr>
                <w:rFonts w:hint="eastAsia" w:cs="Times New Roman"/>
                <w:color w:val="auto"/>
                <w:sz w:val="21"/>
                <w:szCs w:val="21"/>
                <w:highlight w:val="none"/>
                <w:vertAlign w:val="subscript"/>
                <w:lang w:val="en-US" w:eastAsia="zh-CN"/>
              </w:rPr>
              <w:t>5</w:t>
            </w:r>
            <w:r>
              <w:rPr>
                <w:rFonts w:hint="eastAsia" w:cs="Times New Roman"/>
                <w:color w:val="auto"/>
                <w:sz w:val="21"/>
                <w:szCs w:val="21"/>
                <w:highlight w:val="none"/>
                <w:lang w:val="en-US" w:eastAsia="zh-CN"/>
              </w:rPr>
              <w:t>、SS、NH</w:t>
            </w:r>
            <w:r>
              <w:rPr>
                <w:rFonts w:hint="eastAsia" w:cs="Times New Roman"/>
                <w:color w:val="auto"/>
                <w:sz w:val="21"/>
                <w:szCs w:val="21"/>
                <w:highlight w:val="none"/>
                <w:vertAlign w:val="subscript"/>
                <w:lang w:val="en-US" w:eastAsia="zh-CN"/>
              </w:rPr>
              <w:t>3</w:t>
            </w:r>
            <w:r>
              <w:rPr>
                <w:rFonts w:hint="eastAsia" w:cs="Times New Roman"/>
                <w:color w:val="auto"/>
                <w:sz w:val="21"/>
                <w:szCs w:val="21"/>
                <w:highlight w:val="none"/>
                <w:lang w:val="en-US" w:eastAsia="zh-CN"/>
              </w:rPr>
              <w:t>-N、总氮、总磷</w:t>
            </w:r>
          </w:p>
        </w:tc>
        <w:tc>
          <w:tcPr>
            <w:tcW w:w="651" w:type="pct"/>
            <w:vAlign w:val="center"/>
          </w:tcPr>
          <w:p>
            <w:pPr>
              <w:spacing w:line="240" w:lineRule="auto"/>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color w:val="auto"/>
                <w:sz w:val="21"/>
                <w:szCs w:val="21"/>
                <w:highlight w:val="none"/>
                <w:lang w:val="en-US" w:eastAsia="zh-CN"/>
              </w:rPr>
              <w:t>1.2</w:t>
            </w:r>
            <w:r>
              <w:rPr>
                <w:rFonts w:hint="default" w:ascii="Times New Roman" w:hAnsi="Times New Roman" w:eastAsia="宋体" w:cs="Times New Roman"/>
                <w:snapToGrid w:val="0"/>
                <w:color w:val="auto"/>
                <w:kern w:val="0"/>
                <w:sz w:val="21"/>
                <w:szCs w:val="21"/>
                <w:highlight w:val="none"/>
              </w:rPr>
              <w:t>m</w:t>
            </w:r>
            <w:r>
              <w:rPr>
                <w:rFonts w:hint="default" w:ascii="Times New Roman" w:hAnsi="Times New Roman" w:eastAsia="宋体" w:cs="Times New Roman"/>
                <w:snapToGrid w:val="0"/>
                <w:color w:val="auto"/>
                <w:kern w:val="0"/>
                <w:sz w:val="21"/>
                <w:szCs w:val="21"/>
                <w:highlight w:val="none"/>
                <w:vertAlign w:val="superscript"/>
              </w:rPr>
              <w:t>3</w:t>
            </w:r>
            <w:r>
              <w:rPr>
                <w:rFonts w:hint="default" w:ascii="Times New Roman" w:hAnsi="Times New Roman" w:eastAsia="宋体" w:cs="Times New Roman"/>
                <w:snapToGrid w:val="0"/>
                <w:color w:val="auto"/>
                <w:kern w:val="0"/>
                <w:sz w:val="21"/>
                <w:szCs w:val="21"/>
                <w:highlight w:val="none"/>
              </w:rPr>
              <w:t>/d</w:t>
            </w:r>
          </w:p>
        </w:tc>
        <w:tc>
          <w:tcPr>
            <w:tcW w:w="1619" w:type="pct"/>
            <w:vAlign w:val="center"/>
          </w:tcPr>
          <w:p>
            <w:pPr>
              <w:spacing w:line="240" w:lineRule="auto"/>
              <w:jc w:val="center"/>
              <w:rPr>
                <w:rFonts w:hint="default" w:ascii="Times New Roman" w:hAnsi="Times New Roman" w:eastAsia="宋体"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eastAsia="zh-CN"/>
              </w:rPr>
              <w:t>纯水制备产生浓水和反冲洗水、大米浸泡水、设备清洗水、地面清洁水经新建废水处理设施处理后，由污水处理厂派遣吸污车抽吸运输到梁平区屏锦工业污水处理厂进一步处理达标后排放</w:t>
            </w:r>
          </w:p>
        </w:tc>
        <w:tc>
          <w:tcPr>
            <w:tcW w:w="1127" w:type="pct"/>
            <w:vAlign w:val="center"/>
          </w:tcPr>
          <w:p>
            <w:pPr>
              <w:spacing w:line="240" w:lineRule="auto"/>
              <w:jc w:val="center"/>
              <w:rPr>
                <w:rFonts w:hint="default" w:ascii="Times New Roman" w:hAnsi="Times New Roman" w:eastAsia="宋体" w:cs="Times New Roman"/>
                <w:b w:val="0"/>
                <w:bCs w:val="0"/>
                <w:color w:val="auto"/>
                <w:sz w:val="21"/>
                <w:szCs w:val="21"/>
                <w:highlight w:val="none"/>
                <w:vertAlign w:val="baseline"/>
                <w:lang w:val="en-US"/>
              </w:rPr>
            </w:pPr>
            <w:r>
              <w:rPr>
                <w:rFonts w:hint="default" w:ascii="Times New Roman" w:hAnsi="Times New Roman" w:eastAsia="宋体" w:cs="Times New Roman"/>
                <w:b w:val="0"/>
                <w:bCs w:val="0"/>
                <w:color w:val="auto"/>
                <w:sz w:val="21"/>
                <w:szCs w:val="21"/>
                <w:highlight w:val="none"/>
                <w:vertAlign w:val="baseline"/>
                <w:lang w:eastAsia="zh-CN"/>
              </w:rPr>
              <w:t>与环评一致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1" w:type="pct"/>
            <w:vAlign w:val="center"/>
          </w:tcPr>
          <w:p>
            <w:pPr>
              <w:spacing w:line="240" w:lineRule="auto"/>
              <w:jc w:val="center"/>
              <w:rPr>
                <w:rFonts w:hint="default"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cs="Times New Roman"/>
                <w:b w:val="0"/>
                <w:bCs w:val="0"/>
                <w:color w:val="000000" w:themeColor="text1"/>
                <w:sz w:val="21"/>
                <w:szCs w:val="21"/>
                <w:highlight w:val="none"/>
                <w:vertAlign w:val="baseline"/>
                <w:lang w:val="en-US" w:eastAsia="zh-CN"/>
                <w14:textFill>
                  <w14:solidFill>
                    <w14:schemeClr w14:val="tx1"/>
                  </w14:solidFill>
                </w14:textFill>
              </w:rPr>
              <w:t>2</w:t>
            </w:r>
          </w:p>
        </w:tc>
        <w:tc>
          <w:tcPr>
            <w:tcW w:w="486" w:type="pct"/>
            <w:vAlign w:val="center"/>
          </w:tcPr>
          <w:p>
            <w:pPr>
              <w:spacing w:line="240" w:lineRule="auto"/>
              <w:jc w:val="center"/>
              <w:rPr>
                <w:rFonts w:hint="eastAsia" w:ascii="Times New Roman" w:hAnsi="Times New Roman" w:eastAsia="宋体" w:cs="Times New Roman"/>
                <w:b w:val="0"/>
                <w:bCs w:val="0"/>
                <w:color w:val="000000" w:themeColor="text1"/>
                <w:kern w:val="2"/>
                <w:sz w:val="21"/>
                <w:szCs w:val="21"/>
                <w:highlight w:val="none"/>
                <w:vertAlign w:val="baseline"/>
                <w:lang w:val="en-US" w:eastAsia="zh-CN" w:bidi="ar-SA"/>
                <w14:textFill>
                  <w14:solidFill>
                    <w14:schemeClr w14:val="tx1"/>
                  </w14:solidFill>
                </w14:textFill>
              </w:rPr>
            </w:pPr>
            <w:r>
              <w:rPr>
                <w:rFonts w:hint="eastAsia" w:cs="Times New Roman"/>
                <w:b w:val="0"/>
                <w:bCs w:val="0"/>
                <w:color w:val="000000" w:themeColor="text1"/>
                <w:sz w:val="21"/>
                <w:szCs w:val="21"/>
                <w:highlight w:val="none"/>
                <w:vertAlign w:val="baseline"/>
                <w:lang w:eastAsia="zh-CN"/>
                <w14:textFill>
                  <w14:solidFill>
                    <w14:schemeClr w14:val="tx1"/>
                  </w14:solidFill>
                </w14:textFill>
              </w:rPr>
              <w:t>生活废水</w:t>
            </w:r>
          </w:p>
        </w:tc>
        <w:tc>
          <w:tcPr>
            <w:tcW w:w="924" w:type="pct"/>
            <w:vAlign w:val="center"/>
          </w:tcPr>
          <w:p>
            <w:pPr>
              <w:spacing w:line="240" w:lineRule="auto"/>
              <w:jc w:val="center"/>
              <w:rPr>
                <w:rFonts w:hint="default"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sz w:val="21"/>
                <w:szCs w:val="21"/>
                <w:highlight w:val="none"/>
                <w:vertAlign w:val="baseline"/>
                <w:lang w:val="en-US" w:eastAsia="zh-CN"/>
              </w:rPr>
              <w:t>COD、BOD</w:t>
            </w:r>
            <w:r>
              <w:rPr>
                <w:rFonts w:hint="default" w:ascii="Times New Roman" w:hAnsi="Times New Roman" w:eastAsia="宋体" w:cs="Times New Roman"/>
                <w:b w:val="0"/>
                <w:bCs w:val="0"/>
                <w:color w:val="auto"/>
                <w:sz w:val="21"/>
                <w:szCs w:val="21"/>
                <w:highlight w:val="none"/>
                <w:vertAlign w:val="subscript"/>
                <w:lang w:val="en-US" w:eastAsia="zh-CN"/>
              </w:rPr>
              <w:t>5</w:t>
            </w:r>
            <w:r>
              <w:rPr>
                <w:rFonts w:hint="default" w:ascii="Times New Roman" w:hAnsi="Times New Roman" w:eastAsia="宋体" w:cs="Times New Roman"/>
                <w:b w:val="0"/>
                <w:bCs w:val="0"/>
                <w:color w:val="auto"/>
                <w:sz w:val="21"/>
                <w:szCs w:val="21"/>
                <w:highlight w:val="none"/>
                <w:vertAlign w:val="baseline"/>
                <w:lang w:val="en-US" w:eastAsia="zh-CN"/>
              </w:rPr>
              <w:t>、SS、NH</w:t>
            </w:r>
            <w:r>
              <w:rPr>
                <w:rFonts w:hint="default" w:ascii="Times New Roman" w:hAnsi="Times New Roman" w:eastAsia="宋体" w:cs="Times New Roman"/>
                <w:b w:val="0"/>
                <w:bCs w:val="0"/>
                <w:color w:val="auto"/>
                <w:sz w:val="21"/>
                <w:szCs w:val="21"/>
                <w:highlight w:val="none"/>
                <w:vertAlign w:val="subscript"/>
                <w:lang w:val="en-US" w:eastAsia="zh-CN"/>
              </w:rPr>
              <w:t>3</w:t>
            </w:r>
            <w:r>
              <w:rPr>
                <w:rFonts w:hint="default" w:ascii="Times New Roman" w:hAnsi="Times New Roman" w:eastAsia="宋体" w:cs="Times New Roman"/>
                <w:b w:val="0"/>
                <w:bCs w:val="0"/>
                <w:color w:val="auto"/>
                <w:sz w:val="21"/>
                <w:szCs w:val="21"/>
                <w:highlight w:val="none"/>
                <w:vertAlign w:val="baseline"/>
                <w:lang w:val="en-US" w:eastAsia="zh-CN"/>
              </w:rPr>
              <w:t>-N</w:t>
            </w:r>
          </w:p>
        </w:tc>
        <w:tc>
          <w:tcPr>
            <w:tcW w:w="651" w:type="pct"/>
            <w:vAlign w:val="center"/>
          </w:tcPr>
          <w:p>
            <w:pPr>
              <w:spacing w:line="240" w:lineRule="auto"/>
              <w:jc w:val="center"/>
              <w:rPr>
                <w:rFonts w:hint="eastAsia" w:ascii="Times New Roman" w:hAnsi="Times New Roman" w:eastAsia="宋体" w:cs="Times New Roman"/>
                <w:b w:val="0"/>
                <w:bCs w:val="0"/>
                <w:color w:val="auto"/>
                <w:kern w:val="2"/>
                <w:sz w:val="21"/>
                <w:szCs w:val="21"/>
                <w:highlight w:val="none"/>
                <w:vertAlign w:val="baseline"/>
                <w:lang w:val="en-US" w:eastAsia="zh-CN" w:bidi="ar-SA"/>
              </w:rPr>
            </w:pPr>
            <w:r>
              <w:rPr>
                <w:rFonts w:hint="eastAsia" w:cs="Times New Roman"/>
                <w:snapToGrid w:val="0"/>
                <w:color w:val="auto"/>
                <w:kern w:val="0"/>
                <w:sz w:val="21"/>
                <w:szCs w:val="21"/>
                <w:highlight w:val="none"/>
                <w:lang w:val="en-US" w:eastAsia="zh-CN"/>
              </w:rPr>
              <w:t>0.3</w:t>
            </w:r>
            <w:r>
              <w:rPr>
                <w:rFonts w:hint="default" w:ascii="Times New Roman" w:hAnsi="Times New Roman" w:eastAsia="宋体" w:cs="Times New Roman"/>
                <w:snapToGrid w:val="0"/>
                <w:color w:val="auto"/>
                <w:kern w:val="0"/>
                <w:sz w:val="21"/>
                <w:szCs w:val="21"/>
                <w:highlight w:val="none"/>
              </w:rPr>
              <w:t>m</w:t>
            </w:r>
            <w:r>
              <w:rPr>
                <w:rFonts w:hint="default" w:ascii="Times New Roman" w:hAnsi="Times New Roman" w:eastAsia="宋体" w:cs="Times New Roman"/>
                <w:snapToGrid w:val="0"/>
                <w:color w:val="auto"/>
                <w:kern w:val="0"/>
                <w:sz w:val="21"/>
                <w:szCs w:val="21"/>
                <w:highlight w:val="none"/>
                <w:vertAlign w:val="superscript"/>
              </w:rPr>
              <w:t>3</w:t>
            </w:r>
            <w:r>
              <w:rPr>
                <w:rFonts w:hint="default" w:ascii="Times New Roman" w:hAnsi="Times New Roman" w:eastAsia="宋体" w:cs="Times New Roman"/>
                <w:snapToGrid w:val="0"/>
                <w:color w:val="auto"/>
                <w:kern w:val="0"/>
                <w:sz w:val="21"/>
                <w:szCs w:val="21"/>
                <w:highlight w:val="none"/>
              </w:rPr>
              <w:t>/d</w:t>
            </w:r>
          </w:p>
        </w:tc>
        <w:tc>
          <w:tcPr>
            <w:tcW w:w="1619" w:type="pct"/>
            <w:vAlign w:val="center"/>
          </w:tcPr>
          <w:p>
            <w:pPr>
              <w:spacing w:line="240" w:lineRule="auto"/>
              <w:jc w:val="center"/>
              <w:rPr>
                <w:rFonts w:hint="eastAsia"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员工办公生活污水依托楠木村已建生化池处理后用作农肥，不外排</w:t>
            </w:r>
          </w:p>
        </w:tc>
        <w:tc>
          <w:tcPr>
            <w:tcW w:w="1127" w:type="pct"/>
            <w:vAlign w:val="center"/>
          </w:tcPr>
          <w:p>
            <w:pPr>
              <w:spacing w:line="240" w:lineRule="auto"/>
              <w:jc w:val="center"/>
              <w:rPr>
                <w:rFonts w:hint="default" w:cs="Times New Roman"/>
                <w:b w:val="0"/>
                <w:bCs w:val="0"/>
                <w:color w:val="auto"/>
                <w:sz w:val="21"/>
                <w:szCs w:val="21"/>
                <w:highlight w:val="none"/>
                <w:vertAlign w:val="baseline"/>
                <w:lang w:val="en-US" w:eastAsia="zh-CN"/>
              </w:rPr>
            </w:pPr>
            <w:r>
              <w:rPr>
                <w:rFonts w:hint="default" w:ascii="Times New Roman" w:hAnsi="Times New Roman" w:eastAsia="宋体" w:cs="Times New Roman"/>
                <w:b w:val="0"/>
                <w:bCs w:val="0"/>
                <w:color w:val="auto"/>
                <w:sz w:val="21"/>
                <w:szCs w:val="21"/>
                <w:highlight w:val="none"/>
                <w:vertAlign w:val="baseline"/>
                <w:lang w:eastAsia="zh-CN"/>
              </w:rPr>
              <w:t>与环评一致</w:t>
            </w:r>
          </w:p>
        </w:tc>
      </w:tr>
    </w:tbl>
    <w:p>
      <w:pPr>
        <w:keepNext w:val="0"/>
        <w:keepLines w:val="0"/>
        <w:pageBreakBefore w:val="0"/>
        <w:widowControl w:val="0"/>
        <w:kinsoku/>
        <w:wordWrap/>
        <w:overflowPunct/>
        <w:topLinePunct w:val="0"/>
        <w:autoSpaceDE/>
        <w:autoSpaceDN/>
        <w:bidi w:val="0"/>
        <w:adjustRightInd/>
        <w:snapToGrid/>
        <w:spacing w:before="313" w:beforeLines="100"/>
        <w:textAlignment w:val="auto"/>
        <w:rPr>
          <w:rFonts w:ascii="Times New Roman" w:hAnsi="Times New Roman"/>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.1.2 废气</w:t>
      </w:r>
    </w:p>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both"/>
        <w:textAlignment w:val="auto"/>
        <w:rPr>
          <w:rFonts w:hint="eastAsia"/>
          <w:color w:val="000000" w:themeColor="text1"/>
          <w:sz w:val="24"/>
          <w:szCs w:val="24"/>
          <w14:textFill>
            <w14:solidFill>
              <w14:schemeClr w14:val="tx1"/>
            </w14:solidFill>
          </w14:textFill>
        </w:rPr>
      </w:pPr>
      <w:bookmarkStart w:id="73" w:name="_Toc11018"/>
      <w:bookmarkStart w:id="74" w:name="_Toc28149"/>
      <w:bookmarkStart w:id="75" w:name="_Toc10813"/>
      <w:r>
        <w:rPr>
          <w:rFonts w:hint="eastAsia"/>
          <w:color w:val="000000" w:themeColor="text1"/>
          <w:sz w:val="24"/>
          <w:szCs w:val="24"/>
          <w:lang w:val="en-US" w:eastAsia="zh-CN"/>
          <w14:textFill>
            <w14:solidFill>
              <w14:schemeClr w14:val="tx1"/>
            </w14:solidFill>
          </w14:textFill>
        </w:rPr>
        <w:t>项目产生天然气燃烧废气经1根8m高排气筒排放，主要污染物为SO</w:t>
      </w:r>
      <w:r>
        <w:rPr>
          <w:rFonts w:hint="eastAsia"/>
          <w:color w:val="000000" w:themeColor="text1"/>
          <w:sz w:val="24"/>
          <w:szCs w:val="24"/>
          <w:vertAlign w:val="subscript"/>
          <w:lang w:val="en-US" w:eastAsia="zh-CN"/>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、NOx 、颗粒物</w:t>
      </w:r>
      <w:r>
        <w:rPr>
          <w:rFonts w:hint="eastAsia"/>
          <w:color w:val="000000" w:themeColor="text1"/>
          <w:sz w:val="24"/>
          <w:szCs w:val="24"/>
          <w14:textFill>
            <w14:solidFill>
              <w14:schemeClr w14:val="tx1"/>
            </w14:solidFill>
          </w14:textFill>
        </w:rPr>
        <w:t>。</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2"/>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drawing>
                <wp:inline distT="0" distB="0" distL="114300" distR="114300">
                  <wp:extent cx="1996440" cy="2548890"/>
                  <wp:effectExtent l="0" t="0" r="3810" b="3810"/>
                  <wp:docPr id="9" name="图片 9" descr="a8f6049012e7f8e04b06daf4d46bb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8f6049012e7f8e04b06daf4d46bb1f"/>
                          <pic:cNvPicPr>
                            <a:picLocks noChangeAspect="1"/>
                          </pic:cNvPicPr>
                        </pic:nvPicPr>
                        <pic:blipFill>
                          <a:blip r:embed="rId14"/>
                          <a:srcRect l="18056" r="23189"/>
                          <a:stretch>
                            <a:fillRect/>
                          </a:stretch>
                        </pic:blipFill>
                        <pic:spPr>
                          <a:xfrm rot="5400000">
                            <a:off x="0" y="0"/>
                            <a:ext cx="1996440" cy="2548890"/>
                          </a:xfrm>
                          <a:prstGeom prst="rect">
                            <a:avLst/>
                          </a:prstGeom>
                        </pic:spPr>
                      </pic:pic>
                    </a:graphicData>
                  </a:graphic>
                </wp:inline>
              </w:drawing>
            </w:r>
          </w:p>
        </w:tc>
        <w:tc>
          <w:tcPr>
            <w:tcW w:w="4261" w:type="dxa"/>
          </w:tcPr>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color w:val="000000" w:themeColor="text1"/>
                <w:sz w:val="24"/>
                <w:szCs w:val="24"/>
                <w:vertAlign w:val="baseline"/>
                <w:lang w:eastAsia="zh-CN"/>
                <w14:textFill>
                  <w14:solidFill>
                    <w14:schemeClr w14:val="tx1"/>
                  </w14:solidFill>
                </w14:textFill>
              </w:rPr>
            </w:pPr>
            <w:r>
              <w:rPr>
                <w:rFonts w:hint="eastAsia"/>
                <w:color w:val="000000" w:themeColor="text1"/>
                <w:sz w:val="24"/>
                <w:szCs w:val="24"/>
                <w:vertAlign w:val="baseline"/>
                <w:lang w:eastAsia="zh-CN"/>
                <w14:textFill>
                  <w14:solidFill>
                    <w14:schemeClr w14:val="tx1"/>
                  </w14:solidFill>
                </w14:textFill>
              </w:rPr>
              <w:drawing>
                <wp:inline distT="0" distB="0" distL="114300" distR="114300">
                  <wp:extent cx="2611120" cy="1958340"/>
                  <wp:effectExtent l="0" t="0" r="17780" b="3810"/>
                  <wp:docPr id="10" name="图片 10" descr="56535b9edfa6562fd8610abfe71eb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6535b9edfa6562fd8610abfe71eb57"/>
                          <pic:cNvPicPr>
                            <a:picLocks noChangeAspect="1"/>
                          </pic:cNvPicPr>
                        </pic:nvPicPr>
                        <pic:blipFill>
                          <a:blip r:embed="rId15"/>
                          <a:stretch>
                            <a:fillRect/>
                          </a:stretch>
                        </pic:blipFill>
                        <pic:spPr>
                          <a:xfrm>
                            <a:off x="0" y="0"/>
                            <a:ext cx="2611120" cy="19583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35"/>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2"/>
                <w:sz w:val="21"/>
                <w:szCs w:val="21"/>
                <w:vertAlign w:val="baseline"/>
                <w:lang w:val="en-US" w:eastAsia="zh-CN" w:bidi="zh-CN"/>
              </w:rPr>
            </w:pPr>
            <w:r>
              <w:rPr>
                <w:rFonts w:hint="eastAsia" w:ascii="宋体" w:hAnsi="宋体" w:eastAsia="宋体" w:cs="宋体"/>
                <w:b/>
                <w:bCs/>
                <w:kern w:val="2"/>
                <w:sz w:val="21"/>
                <w:szCs w:val="21"/>
                <w:vertAlign w:val="baseline"/>
                <w:lang w:val="en-US" w:eastAsia="zh-CN" w:bidi="zh-CN"/>
              </w:rPr>
              <w:t>蒸汽发生器</w:t>
            </w:r>
          </w:p>
        </w:tc>
        <w:tc>
          <w:tcPr>
            <w:tcW w:w="4261" w:type="dxa"/>
          </w:tcPr>
          <w:p>
            <w:pPr>
              <w:pStyle w:val="35"/>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kern w:val="2"/>
                <w:sz w:val="21"/>
                <w:szCs w:val="21"/>
                <w:vertAlign w:val="baseline"/>
                <w:lang w:val="en-US" w:eastAsia="zh-CN" w:bidi="zh-CN"/>
              </w:rPr>
            </w:pPr>
            <w:r>
              <w:rPr>
                <w:rFonts w:hint="eastAsia" w:ascii="宋体" w:hAnsi="宋体" w:eastAsia="宋体" w:cs="宋体"/>
                <w:b/>
                <w:bCs/>
                <w:kern w:val="2"/>
                <w:sz w:val="21"/>
                <w:szCs w:val="21"/>
                <w:vertAlign w:val="baseline"/>
                <w:lang w:val="en-US" w:eastAsia="zh-CN" w:bidi="zh-CN"/>
              </w:rPr>
              <w:t>天然气排气筒</w:t>
            </w:r>
          </w:p>
        </w:tc>
      </w:tr>
    </w:tbl>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center"/>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cs="Times New Roman"/>
          <w:b/>
          <w:bCs/>
          <w:color w:val="000000" w:themeColor="text1"/>
          <w:highlight w:val="none"/>
          <w:lang w:eastAsia="zh-CN"/>
          <w14:textFill>
            <w14:solidFill>
              <w14:schemeClr w14:val="tx1"/>
            </w14:solidFill>
          </w14:textFill>
        </w:rPr>
        <w:t>图</w:t>
      </w:r>
      <w:r>
        <w:rPr>
          <w:rFonts w:hint="default" w:ascii="Times New Roman" w:hAnsi="Times New Roman" w:cs="Times New Roman"/>
          <w:b/>
          <w:bCs/>
          <w:color w:val="000000" w:themeColor="text1"/>
          <w:highlight w:val="none"/>
          <w:lang w:val="en-US" w:eastAsia="zh-CN"/>
          <w14:textFill>
            <w14:solidFill>
              <w14:schemeClr w14:val="tx1"/>
            </w14:solidFill>
          </w14:textFill>
        </w:rPr>
        <w:t>3-</w:t>
      </w:r>
      <w:r>
        <w:rPr>
          <w:rFonts w:hint="eastAsia" w:cs="Times New Roman"/>
          <w:b/>
          <w:bCs/>
          <w:color w:val="000000" w:themeColor="text1"/>
          <w:highlight w:val="none"/>
          <w:lang w:val="en-US" w:eastAsia="zh-CN"/>
          <w14:textFill>
            <w14:solidFill>
              <w14:schemeClr w14:val="tx1"/>
            </w14:solidFill>
          </w14:textFill>
        </w:rPr>
        <w:t>3</w:t>
      </w:r>
      <w:r>
        <w:rPr>
          <w:rFonts w:hint="default" w:ascii="Times New Roman" w:hAnsi="Times New Roman" w:cs="Times New Roman"/>
          <w:b/>
          <w:bCs/>
          <w:color w:val="000000" w:themeColor="text1"/>
          <w:highlight w:val="none"/>
          <w:lang w:val="en-US" w:eastAsia="zh-CN"/>
          <w14:textFill>
            <w14:solidFill>
              <w14:schemeClr w14:val="tx1"/>
            </w14:solidFill>
          </w14:textFill>
        </w:rPr>
        <w:t xml:space="preserve"> </w:t>
      </w:r>
      <w:r>
        <w:rPr>
          <w:rFonts w:hint="eastAsia" w:cs="Times New Roman"/>
          <w:b/>
          <w:bCs/>
          <w:color w:val="000000" w:themeColor="text1"/>
          <w:highlight w:val="none"/>
          <w:lang w:val="en-US" w:eastAsia="zh-CN"/>
          <w14:textFill>
            <w14:solidFill>
              <w14:schemeClr w14:val="tx1"/>
            </w14:solidFill>
          </w14:textFill>
        </w:rPr>
        <w:t>废气设备</w:t>
      </w:r>
      <w:r>
        <w:rPr>
          <w:rFonts w:hint="default" w:ascii="Times New Roman" w:hAnsi="Times New Roman" w:cs="Times New Roman"/>
          <w:b/>
          <w:bCs/>
          <w:color w:val="000000" w:themeColor="text1"/>
          <w:highlight w:val="none"/>
          <w:lang w:val="en-US" w:eastAsia="zh-CN"/>
          <w14:textFill>
            <w14:solidFill>
              <w14:schemeClr w14:val="tx1"/>
            </w14:solidFill>
          </w14:textFill>
        </w:rPr>
        <w:t>现场图</w:t>
      </w:r>
    </w:p>
    <w:bookmarkEnd w:id="73"/>
    <w:bookmarkEnd w:id="74"/>
    <w:bookmarkEnd w:id="75"/>
    <w:p>
      <w:pPr>
        <w:spacing w:line="240" w:lineRule="auto"/>
        <w:ind w:firstLine="482" w:firstLineChars="200"/>
        <w:jc w:val="center"/>
        <w:rPr>
          <w:rFonts w:hint="default" w:ascii="Times New Roman" w:hAnsi="Times New Roman" w:eastAsia="宋体"/>
          <w:b/>
          <w:bCs/>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lang w:eastAsia="zh-CN"/>
          <w14:textFill>
            <w14:solidFill>
              <w14:schemeClr w14:val="tx1"/>
            </w14:solidFill>
          </w14:textFill>
        </w:rPr>
        <w:t>表</w:t>
      </w:r>
      <w:r>
        <w:rPr>
          <w:rFonts w:hint="eastAsia"/>
          <w:b/>
          <w:bCs/>
          <w:color w:val="000000" w:themeColor="text1"/>
          <w:highlight w:val="none"/>
          <w:lang w:val="en-US" w:eastAsia="zh-CN"/>
          <w14:textFill>
            <w14:solidFill>
              <w14:schemeClr w14:val="tx1"/>
            </w14:solidFill>
          </w14:textFill>
        </w:rPr>
        <w:t>3.1-2 废气污染源及治理措施</w:t>
      </w:r>
    </w:p>
    <w:tbl>
      <w:tblPr>
        <w:tblStyle w:val="22"/>
        <w:tblW w:w="4889" w:type="pct"/>
        <w:tblInd w:w="1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117"/>
        <w:gridCol w:w="1214"/>
        <w:gridCol w:w="1349"/>
        <w:gridCol w:w="2720"/>
        <w:gridCol w:w="1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3"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序号</w:t>
            </w:r>
          </w:p>
        </w:tc>
        <w:tc>
          <w:tcPr>
            <w:tcW w:w="670"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污染源</w:t>
            </w:r>
          </w:p>
        </w:tc>
        <w:tc>
          <w:tcPr>
            <w:tcW w:w="728"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污染因子</w:t>
            </w:r>
          </w:p>
        </w:tc>
        <w:tc>
          <w:tcPr>
            <w:tcW w:w="809" w:type="pct"/>
            <w:vMerge w:val="restar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排放形式</w:t>
            </w:r>
          </w:p>
        </w:tc>
        <w:tc>
          <w:tcPr>
            <w:tcW w:w="2558" w:type="pct"/>
            <w:gridSpan w:val="2"/>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处理措施及排放去向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3"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p>
        </w:tc>
        <w:tc>
          <w:tcPr>
            <w:tcW w:w="670"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p>
        </w:tc>
        <w:tc>
          <w:tcPr>
            <w:tcW w:w="728"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p>
        </w:tc>
        <w:tc>
          <w:tcPr>
            <w:tcW w:w="809" w:type="pct"/>
            <w:vMerge w:val="continue"/>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p>
        </w:tc>
        <w:tc>
          <w:tcPr>
            <w:tcW w:w="1631"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环评要求</w:t>
            </w:r>
          </w:p>
        </w:tc>
        <w:tc>
          <w:tcPr>
            <w:tcW w:w="926"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实际建设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3"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1</w:t>
            </w:r>
          </w:p>
        </w:tc>
        <w:tc>
          <w:tcPr>
            <w:tcW w:w="670"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天然气燃烧废气</w:t>
            </w:r>
          </w:p>
        </w:tc>
        <w:tc>
          <w:tcPr>
            <w:tcW w:w="728" w:type="pct"/>
            <w:vAlign w:val="center"/>
          </w:tcPr>
          <w:p>
            <w:pPr>
              <w:spacing w:line="240" w:lineRule="auto"/>
              <w:jc w:val="cente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SO</w:t>
            </w:r>
            <w:r>
              <w:rPr>
                <w:rFonts w:hint="default" w:ascii="Times New Roman" w:hAnsi="Times New Roman" w:eastAsia="宋体" w:cs="Times New Roman"/>
                <w:b w:val="0"/>
                <w:bCs w:val="0"/>
                <w:color w:val="000000" w:themeColor="text1"/>
                <w:sz w:val="21"/>
                <w:szCs w:val="21"/>
                <w:highlight w:val="none"/>
                <w:vertAlign w:val="subscript"/>
                <w:lang w:val="en-US" w:eastAsia="zh-CN"/>
                <w14:textFill>
                  <w14:solidFill>
                    <w14:schemeClr w14:val="tx1"/>
                  </w14:solidFill>
                </w14:textFill>
              </w:rPr>
              <w:t>2</w:t>
            </w: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NO</w:t>
            </w:r>
            <w:r>
              <w:rPr>
                <w:rFonts w:hint="default" w:ascii="Times New Roman" w:hAnsi="Times New Roman" w:eastAsia="宋体" w:cs="Times New Roman"/>
                <w:b w:val="0"/>
                <w:bCs w:val="0"/>
                <w:color w:val="000000" w:themeColor="text1"/>
                <w:sz w:val="21"/>
                <w:szCs w:val="21"/>
                <w:highlight w:val="none"/>
                <w:vertAlign w:val="subscript"/>
                <w:lang w:val="en-US" w:eastAsia="zh-CN"/>
                <w14:textFill>
                  <w14:solidFill>
                    <w14:schemeClr w14:val="tx1"/>
                  </w14:solidFill>
                </w14:textFill>
              </w:rPr>
              <w:t>X</w:t>
            </w: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 xml:space="preserve">、 </w:t>
            </w:r>
          </w:p>
          <w:p>
            <w:pPr>
              <w:spacing w:line="240" w:lineRule="auto"/>
              <w:jc w:val="cente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 xml:space="preserve">颗粒物、 </w:t>
            </w:r>
          </w:p>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烟气黑度</w:t>
            </w:r>
          </w:p>
        </w:tc>
        <w:tc>
          <w:tcPr>
            <w:tcW w:w="809"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经排气筒有组织排放</w:t>
            </w:r>
          </w:p>
        </w:tc>
        <w:tc>
          <w:tcPr>
            <w:tcW w:w="1631"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蒸汽发生器采用低氮燃烧，天然气燃烧废气经1根8m 排气筒排放</w:t>
            </w:r>
          </w:p>
        </w:tc>
        <w:tc>
          <w:tcPr>
            <w:tcW w:w="926" w:type="pct"/>
            <w:vAlign w:val="center"/>
          </w:tcPr>
          <w:p>
            <w:pPr>
              <w:spacing w:line="240" w:lineRule="auto"/>
              <w:jc w:val="cente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highlight w:val="none"/>
                <w:vertAlign w:val="baseline"/>
                <w:lang w:val="en-US" w:eastAsia="zh-CN"/>
                <w14:textFill>
                  <w14:solidFill>
                    <w14:schemeClr w14:val="tx1"/>
                  </w14:solidFill>
                </w14:textFill>
              </w:rPr>
              <w:t>与环评一致</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ascii="Times New Roman" w:hAnsi="Times New Roman"/>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.1.3 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项目的主要噪声为厂区内的各机械设备运行时产生的噪声，选用低噪声设备，从声源控制噪声；再通过安装时采取基础减震、建筑隔声等措施降低噪声对周围的影响。</w:t>
      </w:r>
      <w:r>
        <w:rPr>
          <w:rFonts w:hint="eastAsia" w:cs="Times New Roman"/>
          <w:color w:val="000000" w:themeColor="text1"/>
          <w:sz w:val="24"/>
          <w:szCs w:val="24"/>
          <w:highlight w:val="none"/>
          <w:lang w:val="en-US" w:eastAsia="zh-CN"/>
          <w14:textFill>
            <w14:solidFill>
              <w14:schemeClr w14:val="tx1"/>
            </w14:solidFill>
          </w14:textFill>
        </w:rPr>
        <w:t>根据监测可知</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，昼</w:t>
      </w:r>
      <w:r>
        <w:rPr>
          <w:rFonts w:hint="eastAsia" w:cs="Times New Roman"/>
          <w:color w:val="000000" w:themeColor="text1"/>
          <w:sz w:val="24"/>
          <w:szCs w:val="24"/>
          <w:highlight w:val="none"/>
          <w:lang w:eastAsia="zh-CN"/>
          <w14:textFill>
            <w14:solidFill>
              <w14:schemeClr w14:val="tx1"/>
            </w14:solidFill>
          </w14:textFill>
        </w:rPr>
        <w:t>夜</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间各厂界均达到《工业企业厂界环境噪声排放标准》</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GB12348-2008）中的</w:t>
      </w:r>
      <w:r>
        <w:rPr>
          <w:rFonts w:hint="eastAsia"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类标准，对项目区环境影响较小。</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eastAsia="宋体" w:cs="Times New Roman"/>
          <w:b/>
          <w:bCs/>
          <w:color w:val="000000" w:themeColor="text1"/>
          <w:sz w:val="24"/>
          <w:szCs w:val="24"/>
          <w:highlight w:val="none"/>
          <w:lang w:eastAsia="zh-CN"/>
          <w14:textFill>
            <w14:solidFill>
              <w14:schemeClr w14:val="tx1"/>
            </w14:solidFill>
          </w14:textFill>
        </w:rPr>
        <w:t>表</w:t>
      </w:r>
      <w:r>
        <w:rPr>
          <w:rFonts w:hint="eastAsia" w:eastAsia="宋体" w:cs="Times New Roman"/>
          <w:b/>
          <w:bCs/>
          <w:color w:val="000000" w:themeColor="text1"/>
          <w:sz w:val="24"/>
          <w:szCs w:val="24"/>
          <w:highlight w:val="none"/>
          <w:lang w:val="en-US" w:eastAsia="zh-CN"/>
          <w14:textFill>
            <w14:solidFill>
              <w14:schemeClr w14:val="tx1"/>
            </w14:solidFill>
          </w14:textFill>
        </w:rPr>
        <w:t>3.1</w:t>
      </w:r>
      <w:r>
        <w:rPr>
          <w:rFonts w:hint="eastAsia" w:cs="Times New Roman"/>
          <w:b/>
          <w:bCs/>
          <w:color w:val="000000" w:themeColor="text1"/>
          <w:sz w:val="24"/>
          <w:szCs w:val="24"/>
          <w:highlight w:val="none"/>
          <w:lang w:val="en-US" w:eastAsia="zh-CN"/>
          <w14:textFill>
            <w14:solidFill>
              <w14:schemeClr w14:val="tx1"/>
            </w14:solidFill>
          </w14:textFill>
        </w:rPr>
        <w:t>-</w:t>
      </w:r>
      <w:r>
        <w:rPr>
          <w:rFonts w:hint="eastAsia" w:eastAsia="宋体" w:cs="Times New Roman"/>
          <w:b/>
          <w:bCs/>
          <w:color w:val="000000" w:themeColor="text1"/>
          <w:sz w:val="24"/>
          <w:szCs w:val="24"/>
          <w:highlight w:val="none"/>
          <w:lang w:val="en-US" w:eastAsia="zh-CN"/>
          <w14:textFill>
            <w14:solidFill>
              <w14:schemeClr w14:val="tx1"/>
            </w14:solidFill>
          </w14:textFill>
        </w:rPr>
        <w:t>3 噪声源及其控制措施表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064"/>
        <w:gridCol w:w="2593"/>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序号</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噪声源</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噪声控制措施</w:t>
            </w:r>
          </w:p>
        </w:tc>
        <w:tc>
          <w:tcPr>
            <w:tcW w:w="418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8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设备噪声</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选用低噪声设备、隔音玻璃、墙体阻隔、距离衰减</w:t>
            </w:r>
          </w:p>
        </w:tc>
        <w:tc>
          <w:tcPr>
            <w:tcW w:w="4186"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eastAsia="zh-CN"/>
                <w14:textFill>
                  <w14:solidFill>
                    <w14:schemeClr w14:val="tx1"/>
                  </w14:solidFill>
                </w14:textFill>
              </w:rPr>
              <w:t>此次验收以测厂界环境噪声来判断项目合格与否</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Times New Roman" w:hAnsi="Times New Roman"/>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.1.4 固体废物</w:t>
      </w:r>
    </w:p>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color w:val="000000" w:themeColor="text1"/>
          <w:highlight w:val="none"/>
          <w:lang w:val="zh-CN" w:eastAsia="zh-CN"/>
          <w14:textFill>
            <w14:solidFill>
              <w14:schemeClr w14:val="tx1"/>
            </w14:solidFill>
          </w14:textFill>
        </w:rPr>
      </w:pPr>
      <w:bookmarkStart w:id="76" w:name="_Toc25729"/>
      <w:bookmarkStart w:id="77" w:name="_Toc25892"/>
      <w:bookmarkStart w:id="78" w:name="_Toc16193"/>
      <w:bookmarkStart w:id="79" w:name="_Toc17333"/>
      <w:r>
        <w:rPr>
          <w:rFonts w:hint="eastAsia"/>
          <w:color w:val="000000" w:themeColor="text1"/>
          <w:highlight w:val="none"/>
          <w:lang w:val="en-US" w:eastAsia="zh-CN"/>
          <w14:textFill>
            <w14:solidFill>
              <w14:schemeClr w14:val="tx1"/>
            </w14:solidFill>
          </w14:textFill>
        </w:rPr>
        <w:t>本</w:t>
      </w:r>
      <w:r>
        <w:rPr>
          <w:rFonts w:hint="eastAsia"/>
          <w:color w:val="000000" w:themeColor="text1"/>
          <w:highlight w:val="none"/>
          <w:lang w:val="zh-CN" w:eastAsia="zh-CN"/>
          <w14:textFill>
            <w14:solidFill>
              <w14:schemeClr w14:val="tx1"/>
            </w14:solidFill>
          </w14:textFill>
        </w:rPr>
        <w:t xml:space="preserve">项目固体废物分为一般工业固体废物、危险废物和生活垃圾。 </w:t>
      </w:r>
    </w:p>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设置1个一般固废暂存区，位于外包间北侧，建筑面积20m</w:t>
      </w:r>
      <w:r>
        <w:rPr>
          <w:rFonts w:hint="eastAsia"/>
          <w:color w:val="000000" w:themeColor="text1"/>
          <w:highlight w:val="none"/>
          <w:vertAlign w:val="superscript"/>
          <w:lang w:val="en-US" w:eastAsia="zh-CN"/>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 xml:space="preserve"> ，满足防渗漏、防雨淋、防扬尘等要求。过滤糖糟经桶装收集后暂存于一般工业固废暂存间，拉运至先国生猪养殖专业合作社喂猪；废包装材料集中收集在一般固废暂存点，定期外卖至物资回收站；废水处理设施产生污泥定期清掏后，送至垃圾填埋场处置；废培养基、废送检样品，袋装收集，混入生活垃圾处理。</w:t>
      </w:r>
    </w:p>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eastAsia"/>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w:t>
      </w:r>
      <w:r>
        <w:rPr>
          <w:rFonts w:hint="eastAsia"/>
          <w:color w:val="000000" w:themeColor="text1"/>
          <w:highlight w:val="none"/>
          <w:lang w:val="zh-CN" w:eastAsia="zh-CN"/>
          <w14:textFill>
            <w14:solidFill>
              <w14:schemeClr w14:val="tx1"/>
            </w14:solidFill>
          </w14:textFill>
        </w:rPr>
        <w:t>项目危险废物主要为废油桶、</w:t>
      </w:r>
      <w:r>
        <w:rPr>
          <w:spacing w:val="-2"/>
        </w:rPr>
        <w:t>废紫外灯管</w:t>
      </w:r>
      <w:r>
        <w:rPr>
          <w:rFonts w:hint="eastAsia"/>
          <w:spacing w:val="-2"/>
          <w:lang w:eastAsia="zh-CN"/>
        </w:rPr>
        <w:t>、</w:t>
      </w:r>
      <w:r>
        <w:rPr>
          <w:rFonts w:hint="default"/>
          <w:color w:val="000000" w:themeColor="text1"/>
          <w:highlight w:val="none"/>
          <w:lang w:val="zh-CN" w:eastAsia="zh-CN"/>
          <w14:textFill>
            <w14:solidFill>
              <w14:schemeClr w14:val="tx1"/>
            </w14:solidFill>
          </w14:textFill>
        </w:rPr>
        <w:t>含油棉纱、手套</w:t>
      </w:r>
      <w:r>
        <w:rPr>
          <w:rFonts w:hint="eastAsia"/>
          <w:color w:val="000000" w:themeColor="text1"/>
          <w:highlight w:val="none"/>
          <w:lang w:val="zh-CN" w:eastAsia="zh-CN"/>
          <w14:textFill>
            <w14:solidFill>
              <w14:schemeClr w14:val="tx1"/>
            </w14:solidFill>
          </w14:textFill>
        </w:rPr>
        <w:t>等，</w:t>
      </w:r>
      <w:r>
        <w:rPr>
          <w:rFonts w:hint="eastAsia"/>
          <w:color w:val="000000" w:themeColor="text1"/>
          <w:highlight w:val="none"/>
          <w:lang w:val="en-US" w:eastAsia="zh-CN"/>
          <w14:textFill>
            <w14:solidFill>
              <w14:schemeClr w14:val="tx1"/>
            </w14:solidFill>
          </w14:textFill>
        </w:rPr>
        <w:t>在</w:t>
      </w:r>
      <w:r>
        <w:rPr>
          <w:rFonts w:hint="eastAsia"/>
          <w:color w:val="000000" w:themeColor="text1"/>
          <w:highlight w:val="none"/>
          <w:lang w:val="zh-CN" w:eastAsia="zh-CN"/>
          <w14:textFill>
            <w14:solidFill>
              <w14:schemeClr w14:val="tx1"/>
            </w14:solidFill>
          </w14:textFill>
        </w:rPr>
        <w:t>厂房</w:t>
      </w:r>
      <w:r>
        <w:rPr>
          <w:rFonts w:hint="eastAsia"/>
          <w:color w:val="000000" w:themeColor="text1"/>
          <w:highlight w:val="none"/>
          <w:lang w:val="en-US" w:eastAsia="zh-CN"/>
          <w14:textFill>
            <w14:solidFill>
              <w14:schemeClr w14:val="tx1"/>
            </w14:solidFill>
          </w14:textFill>
        </w:rPr>
        <w:t>设</w:t>
      </w:r>
      <w:r>
        <w:rPr>
          <w:rFonts w:hint="eastAsia"/>
          <w:color w:val="000000" w:themeColor="text1"/>
          <w:highlight w:val="none"/>
          <w:lang w:val="zh-CN" w:eastAsia="zh-CN"/>
          <w14:textFill>
            <w14:solidFill>
              <w14:schemeClr w14:val="tx1"/>
            </w14:solidFill>
          </w14:textFill>
        </w:rPr>
        <w:t>置</w:t>
      </w:r>
      <w:r>
        <w:rPr>
          <w:rFonts w:hint="eastAsia"/>
          <w:color w:val="000000" w:themeColor="text1"/>
          <w:highlight w:val="none"/>
          <w:lang w:val="en-US" w:eastAsia="zh-CN"/>
          <w14:textFill>
            <w14:solidFill>
              <w14:schemeClr w14:val="tx1"/>
            </w14:solidFill>
          </w14:textFill>
        </w:rPr>
        <w:t>1个</w:t>
      </w:r>
      <w:r>
        <w:rPr>
          <w:rFonts w:hint="eastAsia"/>
          <w:color w:val="000000" w:themeColor="text1"/>
          <w:highlight w:val="none"/>
          <w:lang w:val="zh-CN" w:eastAsia="zh-CN"/>
          <w14:textFill>
            <w14:solidFill>
              <w14:schemeClr w14:val="tx1"/>
            </w14:solidFill>
          </w14:textFill>
        </w:rPr>
        <w:t>危废暂存间，危险废物分类收集后，委托重庆巨光实业有限公司收集处置。</w:t>
      </w:r>
    </w:p>
    <w:p>
      <w:pPr>
        <w:pStyle w:val="35"/>
        <w:keepNext w:val="0"/>
        <w:keepLines w:val="0"/>
        <w:pageBreakBefore w:val="0"/>
        <w:widowControl w:val="0"/>
        <w:kinsoku/>
        <w:wordWrap/>
        <w:overflowPunct/>
        <w:topLinePunct w:val="0"/>
        <w:autoSpaceDE/>
        <w:autoSpaceDN/>
        <w:bidi w:val="0"/>
        <w:adjustRightInd w:val="0"/>
        <w:snapToGrid w:val="0"/>
        <w:spacing w:line="360" w:lineRule="auto"/>
        <w:ind w:firstLine="482"/>
        <w:jc w:val="left"/>
        <w:textAlignment w:val="auto"/>
        <w:rPr>
          <w:rFonts w:hint="default"/>
          <w:color w:val="000000" w:themeColor="text1"/>
          <w:highlight w:val="none"/>
          <w:lang w:val="zh-CN"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生活垃圾</w:t>
      </w:r>
      <w:r>
        <w:rPr>
          <w:rFonts w:hint="eastAsia"/>
          <w:color w:val="000000" w:themeColor="text1"/>
          <w:highlight w:val="none"/>
          <w:lang w:val="zh-CN" w:eastAsia="zh-CN"/>
          <w14:textFill>
            <w14:solidFill>
              <w14:schemeClr w14:val="tx1"/>
            </w14:solidFill>
          </w14:textFill>
        </w:rPr>
        <w:t>收集后交由环卫部门统一处置。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color w:val="000000" w:themeColor="text1"/>
          <w:highlight w:val="none"/>
          <w:lang w:val="en-US" w:eastAsia="zh-CN"/>
          <w14:textFill>
            <w14:solidFill>
              <w14:schemeClr w14:val="tx1"/>
            </w14:solidFill>
          </w14:textFill>
        </w:rPr>
      </w:pPr>
      <w:bookmarkStart w:id="80" w:name="_Toc15923"/>
      <w:bookmarkStart w:id="81" w:name="_Toc31697"/>
      <w:bookmarkStart w:id="82" w:name="_Toc18333"/>
      <w:bookmarkStart w:id="83" w:name="_Toc89"/>
      <w:r>
        <w:rPr>
          <w:rFonts w:hint="eastAsia"/>
          <w:color w:val="000000" w:themeColor="text1"/>
          <w:highlight w:val="none"/>
          <w:lang w:val="en-US" w:eastAsia="zh-CN"/>
          <w14:textFill>
            <w14:solidFill>
              <w14:schemeClr w14:val="tx1"/>
            </w14:solidFill>
          </w14:textFill>
        </w:rPr>
        <w:t>本项目产生的危险废物均分类、集中收集在厂房危废暂存区暂存，危废暂存区邻近危险废物产生点设置，便于收集和储存管理，危废暂存区的设置较为合理。危废暂存区采取相应的防风、防雨、防晒、防渗漏处理等措施，分类堆放，加强管理。</w:t>
      </w:r>
      <w:bookmarkEnd w:id="80"/>
      <w:bookmarkEnd w:id="81"/>
      <w:bookmarkEnd w:id="82"/>
      <w:bookmarkEnd w:id="83"/>
    </w:p>
    <w:bookmarkEnd w:id="76"/>
    <w:bookmarkEnd w:id="77"/>
    <w:bookmarkEnd w:id="78"/>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000000" w:themeColor="text1"/>
          <w:sz w:val="24"/>
          <w:highlight w:val="none"/>
          <w:lang w:eastAsia="zh-CN"/>
          <w14:textFill>
            <w14:solidFill>
              <w14:schemeClr w14:val="tx1"/>
            </w14:solidFill>
          </w14:textFill>
        </w:rPr>
      </w:pPr>
      <w:bookmarkStart w:id="84" w:name="_Toc17478"/>
      <w:bookmarkStart w:id="85" w:name="_Toc4736"/>
      <w:bookmarkStart w:id="86" w:name="_Toc27188"/>
      <w:bookmarkStart w:id="87" w:name="_Toc27996"/>
      <w:bookmarkStart w:id="88" w:name="_Toc23325"/>
      <w:bookmarkStart w:id="89" w:name="_Toc12347"/>
      <w:bookmarkStart w:id="90" w:name="_Toc87"/>
      <w:r>
        <w:rPr>
          <w:rFonts w:hint="default" w:ascii="Times New Roman" w:hAnsi="Times New Roman" w:eastAsia="宋体" w:cs="Times New Roman"/>
          <w:color w:val="000000" w:themeColor="text1"/>
          <w:sz w:val="24"/>
          <w:highlight w:val="none"/>
          <w:lang w:eastAsia="zh-CN"/>
          <w14:textFill>
            <w14:solidFill>
              <w14:schemeClr w14:val="tx1"/>
            </w14:solidFill>
          </w14:textFill>
        </w:rPr>
        <w:t>本项目固废处置合理，去向明确，不会对周围环境产生不良影响。</w:t>
      </w:r>
      <w:bookmarkEnd w:id="84"/>
      <w:bookmarkEnd w:id="85"/>
      <w:bookmarkEnd w:id="86"/>
      <w:r>
        <w:rPr>
          <w:rFonts w:hint="default" w:ascii="Times New Roman" w:hAnsi="Times New Roman" w:eastAsia="宋体" w:cs="Times New Roman"/>
          <w:color w:val="000000" w:themeColor="text1"/>
          <w:sz w:val="24"/>
          <w:highlight w:val="none"/>
          <w:lang w:eastAsia="zh-CN"/>
          <w14:textFill>
            <w14:solidFill>
              <w14:schemeClr w14:val="tx1"/>
            </w14:solidFill>
          </w14:textFill>
        </w:rPr>
        <w:t>综上所述，建设项目落实本报告表提出的各项环境保护措施，加强生产管理和环境管理，则</w:t>
      </w:r>
      <w:r>
        <w:rPr>
          <w:rFonts w:hint="eastAsia" w:ascii="Times New Roman" w:hAnsi="Times New Roman" w:eastAsia="宋体" w:cs="Times New Roman"/>
          <w:color w:val="000000" w:themeColor="text1"/>
          <w:sz w:val="24"/>
          <w:highlight w:val="none"/>
          <w:lang w:eastAsia="zh-CN"/>
          <w14:textFill>
            <w14:solidFill>
              <w14:schemeClr w14:val="tx1"/>
            </w14:solidFill>
          </w14:textFill>
        </w:rPr>
        <w:t>本项目</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的建设在环境上是可行的。</w:t>
      </w:r>
      <w:bookmarkEnd w:id="87"/>
      <w:bookmarkEnd w:id="88"/>
      <w:bookmarkEnd w:id="89"/>
      <w:bookmarkEnd w:id="90"/>
    </w:p>
    <w:p>
      <w:pPr>
        <w:pStyle w:val="5"/>
        <w:rPr>
          <w:rFonts w:hint="eastAsia"/>
          <w:color w:val="000000" w:themeColor="text1"/>
          <w:highlight w:val="none"/>
          <w:lang w:val="en-US" w:eastAsia="zh-CN"/>
          <w14:textFill>
            <w14:solidFill>
              <w14:schemeClr w14:val="tx1"/>
            </w14:solidFill>
          </w14:textFill>
        </w:rPr>
      </w:pPr>
      <w:bookmarkStart w:id="91" w:name="_Toc1198"/>
      <w:r>
        <w:rPr>
          <w:rFonts w:hint="eastAsia"/>
          <w:color w:val="000000" w:themeColor="text1"/>
          <w:highlight w:val="none"/>
          <w:lang w:val="en-US" w:eastAsia="zh-CN"/>
          <w14:textFill>
            <w14:solidFill>
              <w14:schemeClr w14:val="tx1"/>
            </w14:solidFill>
          </w14:textFill>
        </w:rPr>
        <w:t>3.2 其他环境保护设施</w:t>
      </w:r>
      <w:bookmarkEnd w:id="9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pPr>
      <w:bookmarkStart w:id="92" w:name="_Toc10852"/>
      <w:bookmarkStart w:id="93" w:name="_Toc11749"/>
      <w:bookmarkStart w:id="94" w:name="_Toc22765"/>
      <w:bookmarkStart w:id="95" w:name="_Toc26956"/>
      <w:bookmarkStart w:id="96" w:name="_Toc14477"/>
      <w:bookmarkStart w:id="97" w:name="_Toc30066"/>
      <w:bookmarkStart w:id="98" w:name="_Toc27040"/>
      <w:r>
        <w:rPr>
          <w:rFonts w:hint="eastAsia" w:cs="Times New Roman"/>
          <w:color w:val="000000" w:themeColor="text1"/>
          <w:sz w:val="24"/>
          <w:highlight w:val="none"/>
          <w:lang w:val="en-US" w:eastAsia="zh-CN"/>
          <w14:textFill>
            <w14:solidFill>
              <w14:schemeClr w14:val="tx1"/>
            </w14:solidFill>
          </w14:textFill>
        </w:rPr>
        <w:t>本</w:t>
      </w:r>
      <w:r>
        <w:rPr>
          <w:rFonts w:hint="eastAsia" w:cs="Times New Roman"/>
          <w:color w:val="000000" w:themeColor="text1"/>
          <w:sz w:val="24"/>
          <w:highlight w:val="none"/>
          <w:lang w:eastAsia="zh-CN"/>
          <w14:textFill>
            <w14:solidFill>
              <w14:schemeClr w14:val="tx1"/>
            </w14:solidFill>
          </w14:textFill>
        </w:rPr>
        <w:t>项目落实了地下水分区防渗措施，本项目内的污水排放口、固定噪声污染源和固体废物贮存（处置）场所实行规范化管理，排污口规范化整治满足一明显，二合理，三便于，即环保标志明显；排污口设置合理，排污去向合理；便于采集样品、便于监测计算、便于公众参与监督管理。已按照《重庆市环境保护局关于印发重庆市排污口规范化清理整治实施方案的通知》（渝环发【</w:t>
      </w:r>
      <w:r>
        <w:rPr>
          <w:rFonts w:hint="eastAsia" w:cs="Times New Roman"/>
          <w:color w:val="000000" w:themeColor="text1"/>
          <w:sz w:val="24"/>
          <w:highlight w:val="none"/>
          <w:lang w:val="en-US" w:eastAsia="zh-CN"/>
          <w14:textFill>
            <w14:solidFill>
              <w14:schemeClr w14:val="tx1"/>
            </w14:solidFill>
          </w14:textFill>
        </w:rPr>
        <w:t>2012</w:t>
      </w:r>
      <w:r>
        <w:rPr>
          <w:rFonts w:hint="eastAsia" w:cs="Times New Roman"/>
          <w:color w:val="000000" w:themeColor="text1"/>
          <w:sz w:val="24"/>
          <w:highlight w:val="none"/>
          <w:lang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26号</w:t>
      </w:r>
      <w:r>
        <w:rPr>
          <w:rFonts w:hint="eastAsia" w:cs="Times New Roman"/>
          <w:color w:val="000000" w:themeColor="text1"/>
          <w:sz w:val="24"/>
          <w:highlight w:val="none"/>
          <w:lang w:eastAsia="zh-CN"/>
          <w14:textFill>
            <w14:solidFill>
              <w14:schemeClr w14:val="tx1"/>
            </w14:solidFill>
          </w14:textFill>
        </w:rPr>
        <w:t>）的要求，设置与排污口相应的环境保护图形标志牌。</w:t>
      </w:r>
      <w:bookmarkEnd w:id="92"/>
      <w:bookmarkEnd w:id="93"/>
      <w:bookmarkEnd w:id="94"/>
      <w:bookmarkEnd w:id="95"/>
      <w:bookmarkEnd w:id="96"/>
      <w:bookmarkEnd w:id="97"/>
      <w:bookmarkEnd w:id="98"/>
    </w:p>
    <w:p>
      <w:pPr>
        <w:pStyle w:val="5"/>
        <w:rPr>
          <w:rFonts w:hint="eastAsia"/>
          <w:color w:val="000000" w:themeColor="text1"/>
          <w:highlight w:val="none"/>
          <w:lang w:val="en-US" w:eastAsia="zh-CN"/>
          <w14:textFill>
            <w14:solidFill>
              <w14:schemeClr w14:val="tx1"/>
            </w14:solidFill>
          </w14:textFill>
        </w:rPr>
      </w:pPr>
      <w:bookmarkStart w:id="99" w:name="_Toc10262"/>
      <w:r>
        <w:rPr>
          <w:rFonts w:hint="eastAsia"/>
          <w:color w:val="000000" w:themeColor="text1"/>
          <w:highlight w:val="none"/>
          <w:lang w:val="en-US" w:eastAsia="zh-CN"/>
          <w14:textFill>
            <w14:solidFill>
              <w14:schemeClr w14:val="tx1"/>
            </w14:solidFill>
          </w14:textFill>
        </w:rPr>
        <w:t>3.3 环保设施投资及“三同时”落实情况</w:t>
      </w:r>
      <w:bookmarkEnd w:id="79"/>
      <w:bookmarkEnd w:id="99"/>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ascii="Times New Roman" w:hAnsi="Times New Roman"/>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本项目建设过程中，执行了环评法和“三同时”制度，环评、环保设计报批手续齐全，环保设施与主体工程同时设计、同时施工、同时投入使用。环境影响评价与环评批复中环保措施及设施的落实情况表3.3-1；废水、废气、噪声、固体废物等各项环保设施实际投资情况详见表3.3-2</w:t>
      </w:r>
      <w:r>
        <w:rPr>
          <w:rFonts w:ascii="Times New Roman" w:hAnsi="Times New Roman"/>
          <w:color w:val="000000" w:themeColor="text1"/>
          <w:highlight w:val="none"/>
          <w14:textFill>
            <w14:solidFill>
              <w14:schemeClr w14:val="tx1"/>
            </w14:solidFill>
          </w14:textFill>
        </w:rPr>
        <w:t>。</w:t>
      </w:r>
    </w:p>
    <w:p>
      <w:pPr>
        <w:spacing w:line="360" w:lineRule="auto"/>
        <w:ind w:firstLine="482" w:firstLineChars="200"/>
        <w:jc w:val="center"/>
        <w:rPr>
          <w:rFonts w:hint="default" w:ascii="Times New Roman" w:hAnsi="Times New Roman" w:eastAsia="宋体"/>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表3.3-1环境影响评价与批复中环保措施及设施的落实情况</w:t>
      </w:r>
    </w:p>
    <w:tbl>
      <w:tblPr>
        <w:tblStyle w:val="2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515"/>
        <w:gridCol w:w="3390"/>
        <w:gridCol w:w="3436"/>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序号</w:t>
            </w:r>
          </w:p>
        </w:tc>
        <w:tc>
          <w:tcPr>
            <w:tcW w:w="302"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类别</w:t>
            </w:r>
          </w:p>
        </w:tc>
        <w:tc>
          <w:tcPr>
            <w:tcW w:w="1989"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环评及批复要求</w:t>
            </w:r>
          </w:p>
        </w:tc>
        <w:tc>
          <w:tcPr>
            <w:tcW w:w="2016"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实际建设情况</w:t>
            </w:r>
          </w:p>
        </w:tc>
        <w:tc>
          <w:tcPr>
            <w:tcW w:w="403" w:type="pct"/>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落实情况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288"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302"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废水</w:t>
            </w:r>
          </w:p>
        </w:tc>
        <w:tc>
          <w:tcPr>
            <w:tcW w:w="1989" w:type="pct"/>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生产废水经新建废水处理设施（处理能力为30m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，A/O+沉淀工艺）处理后，由污水处理厂派遣吸污车抽吸运输到梁平区屏锦工业污水处理厂进一步处理达标后排放；</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员工办公生活污水依托楠木村已建生化池处理后用作农肥，不外排。</w:t>
            </w:r>
          </w:p>
        </w:tc>
        <w:tc>
          <w:tcPr>
            <w:tcW w:w="2016" w:type="pct"/>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left"/>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生产废水经新建废水处理设施（处理能力为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 ，A/O+沉淀工艺）处理后，由污水处理厂派遣吸污车抽吸运输到梁平区屏锦工业污水处理厂进一步处理达标后排放；</w:t>
            </w:r>
          </w:p>
          <w:p>
            <w:pPr>
              <w:keepNext w:val="0"/>
              <w:keepLines w:val="0"/>
              <w:pageBreakBefore w:val="0"/>
              <w:widowControl w:val="0"/>
              <w:kinsoku/>
              <w:wordWrap w:val="0"/>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员工办公生活污水依托楠木村已建生化池处理后用作农肥，不外排。</w:t>
            </w:r>
          </w:p>
        </w:tc>
        <w:tc>
          <w:tcPr>
            <w:tcW w:w="403"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2</w:t>
            </w:r>
          </w:p>
        </w:tc>
        <w:tc>
          <w:tcPr>
            <w:tcW w:w="302"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废气</w:t>
            </w:r>
          </w:p>
        </w:tc>
        <w:tc>
          <w:tcPr>
            <w:tcW w:w="1989" w:type="pct"/>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天然气燃烧废气由1根8m高排气筒排放（1#排气筒）</w:t>
            </w:r>
          </w:p>
        </w:tc>
        <w:tc>
          <w:tcPr>
            <w:tcW w:w="2016" w:type="pct"/>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天然气燃烧废气由1根8m高排气筒排放（1#排气筒）</w:t>
            </w:r>
          </w:p>
        </w:tc>
        <w:tc>
          <w:tcPr>
            <w:tcW w:w="403"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3</w:t>
            </w:r>
          </w:p>
        </w:tc>
        <w:tc>
          <w:tcPr>
            <w:tcW w:w="302"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噪声</w:t>
            </w:r>
          </w:p>
        </w:tc>
        <w:tc>
          <w:tcPr>
            <w:tcW w:w="1989" w:type="pct"/>
            <w:vAlign w:val="center"/>
          </w:tcPr>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加强噪声污染防治。选用低噪声设备，优化厂区平面布置，对高噪声设备采取减振、隔声、消声等降噪措施，确保厂界噪声达到《工业企业厂界环境噪声排放标准》（GB12348-2008）</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类标准。</w:t>
            </w:r>
          </w:p>
        </w:tc>
        <w:tc>
          <w:tcPr>
            <w:tcW w:w="2016" w:type="pct"/>
            <w:vAlign w:val="center"/>
          </w:tcPr>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加强噪声污染防治。选用低噪声设备，优化厂区平面布置，对高噪声设备采取减振、隔声、消声等降噪措施，确保厂界噪声达到《工业企业厂界环境噪声排放标准》（GB12348-2008）</w:t>
            </w:r>
            <w:r>
              <w:rPr>
                <w:rFonts w:hint="eastAsia" w:cs="Times New Roman"/>
                <w:color w:val="000000" w:themeColor="text1"/>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类标准。</w:t>
            </w:r>
          </w:p>
        </w:tc>
        <w:tc>
          <w:tcPr>
            <w:tcW w:w="403"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4</w:t>
            </w:r>
          </w:p>
        </w:tc>
        <w:tc>
          <w:tcPr>
            <w:tcW w:w="302"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固体废物</w:t>
            </w:r>
          </w:p>
        </w:tc>
        <w:tc>
          <w:tcPr>
            <w:tcW w:w="1989" w:type="pct"/>
            <w:vAlign w:val="center"/>
          </w:tcPr>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一般工业固废：设置1个一般固废暂存区，位于外包间北侧，建筑面积为20m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满足防渗漏、防雨淋、防扬尘等要求。过滤糖糟经桶装收集后暂存于一般工业固废暂存间，拉运至先国生猪养殖专业合作社喂猪；废包装材料集中收集在一般固废暂存点，定期外卖至物资回收站；废水处理设施产生污泥定期清掏后，送至垃圾填埋场处置；废培养基、废送检样品，袋装收集，混入生活垃圾处理。</w:t>
            </w:r>
          </w:p>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危险废物：设置1间危废暂存间，位于厂房西北侧，建筑面积为6m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，采取防风防渗等四防措施，危险废物分类暂存，交由具有相应资质的单位收集处理。</w:t>
            </w:r>
          </w:p>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生活垃圾：生活垃圾桶装收集，交由环卫部门处理。</w:t>
            </w:r>
          </w:p>
        </w:tc>
        <w:tc>
          <w:tcPr>
            <w:tcW w:w="2016" w:type="pct"/>
            <w:vAlign w:val="center"/>
          </w:tcPr>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一般工业固废：设置1个一般固废暂存区，位于外包间北侧，建筑面积为20m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 xml:space="preserve"> ，满足防渗漏、防雨淋、防扬尘等要求。过滤糖糟经桶装收集后暂存于一般工业固废暂存间，拉运至先国生猪养殖专业合作社喂猪；废包装材料集中收集在一般固废暂存点，定期外卖至物资回收站；废水处理设施产生污泥定期清掏后，送至垃圾填埋场处置；废培养基、废送检样品，袋装收集，混入生活垃圾处理。</w:t>
            </w:r>
          </w:p>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危险废物：设置1间危废暂存间，位于厂房西北侧，建筑面积为6m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，采取防风防渗等四防措施，危险废物分类暂存，交由具有相应资质的单位收集处理。</w:t>
            </w:r>
          </w:p>
          <w:p>
            <w:pPr>
              <w:spacing w:line="240" w:lineRule="auto"/>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生活垃圾：生活垃圾桶装收集，交由环卫部门处理。</w:t>
            </w:r>
          </w:p>
        </w:tc>
        <w:tc>
          <w:tcPr>
            <w:tcW w:w="403" w:type="pct"/>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已落实</w:t>
            </w:r>
          </w:p>
        </w:tc>
      </w:tr>
    </w:tbl>
    <w:p>
      <w:pPr>
        <w:spacing w:line="360" w:lineRule="auto"/>
        <w:ind w:firstLine="482" w:firstLineChars="200"/>
        <w:jc w:val="center"/>
        <w:rPr>
          <w:rFonts w:hint="default" w:ascii="Times New Roman" w:hAnsi="Times New Roman" w:eastAsia="宋体"/>
          <w:color w:val="000000" w:themeColor="text1"/>
          <w:highlight w:val="none"/>
          <w:vertAlign w:val="baseli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表3.3-2 各项环保设施实际投资情况</w:t>
      </w:r>
    </w:p>
    <w:tbl>
      <w:tblPr>
        <w:tblStyle w:val="22"/>
        <w:tblW w:w="85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1"/>
        <w:gridCol w:w="795"/>
        <w:gridCol w:w="5730"/>
        <w:gridCol w:w="13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序号</w:t>
            </w:r>
          </w:p>
        </w:tc>
        <w:tc>
          <w:tcPr>
            <w:tcW w:w="795" w:type="dxa"/>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类别</w:t>
            </w:r>
          </w:p>
        </w:tc>
        <w:tc>
          <w:tcPr>
            <w:tcW w:w="5730" w:type="dxa"/>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防治措施</w:t>
            </w:r>
          </w:p>
        </w:tc>
        <w:tc>
          <w:tcPr>
            <w:tcW w:w="1313" w:type="dxa"/>
            <w:vAlign w:val="center"/>
          </w:tcPr>
          <w:p>
            <w:pPr>
              <w:spacing w:line="240" w:lineRule="auto"/>
              <w:jc w:val="cente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vertAlign w:val="baseline"/>
                <w:lang w:val="en-US" w:eastAsia="zh-CN"/>
                <w14:textFill>
                  <w14:solidFill>
                    <w14:schemeClr w14:val="tx1"/>
                  </w14:solidFill>
                </w14:textFill>
              </w:rPr>
              <w:t>实际投资情况（万元）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1</w:t>
            </w:r>
          </w:p>
        </w:tc>
        <w:tc>
          <w:tcPr>
            <w:tcW w:w="795"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废水</w:t>
            </w:r>
          </w:p>
        </w:tc>
        <w:tc>
          <w:tcPr>
            <w:tcW w:w="5730" w:type="dxa"/>
            <w:vAlign w:val="center"/>
          </w:tcPr>
          <w:p>
            <w:pPr>
              <w:keepNext w:val="0"/>
              <w:keepLines w:val="0"/>
              <w:pageBreakBefore w:val="0"/>
              <w:widowControl w:val="0"/>
              <w:suppressLineNumbers w:val="0"/>
              <w:kinsoku/>
              <w:wordWrap w:val="0"/>
              <w:overflowPunct/>
              <w:topLinePunct w:val="0"/>
              <w:autoSpaceDE/>
              <w:autoSpaceDN/>
              <w:bidi w:val="0"/>
              <w:adjustRightInd w:val="0"/>
              <w:snapToGrid w:val="0"/>
              <w:spacing w:line="240" w:lineRule="auto"/>
              <w:ind w:firstLine="210" w:firstLineChars="100"/>
              <w:jc w:val="both"/>
              <w:textAlignment w:val="auto"/>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生产废水经新建废水处理设施（处理能力为</w:t>
            </w:r>
            <w:r>
              <w:rPr>
                <w:rFonts w:hint="eastAsia" w:ascii="Times New Roman" w:hAnsi="Times New Roman" w:cs="Times New Roman"/>
                <w:b w:val="0"/>
                <w:bCs w:val="0"/>
                <w:color w:val="000000" w:themeColor="text1"/>
                <w:sz w:val="21"/>
                <w:szCs w:val="21"/>
                <w:highlight w:val="none"/>
                <w:lang w:val="en-US" w:eastAsia="zh-CN"/>
                <w14:textFill>
                  <w14:solidFill>
                    <w14:schemeClr w14:val="tx1"/>
                  </w14:solidFill>
                </w14:textFill>
              </w:rPr>
              <w:t>1</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0m</w:t>
            </w:r>
            <w:r>
              <w:rPr>
                <w:rFonts w:hint="eastAsia" w:ascii="Times New Roman" w:hAnsi="Times New Roman" w:eastAsia="宋体" w:cs="Times New Roman"/>
                <w:b w:val="0"/>
                <w:bCs w:val="0"/>
                <w:color w:val="000000" w:themeColor="text1"/>
                <w:sz w:val="21"/>
                <w:szCs w:val="21"/>
                <w:highlight w:val="none"/>
                <w:vertAlign w:val="superscript"/>
                <w:lang w:val="en-US" w:eastAsia="zh-CN"/>
                <w14:textFill>
                  <w14:solidFill>
                    <w14:schemeClr w14:val="tx1"/>
                  </w14:solidFill>
                </w14:textFill>
              </w:rPr>
              <w:t>3</w:t>
            </w: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/d，A/O+沉淀工艺）处理后，由污水处理厂派遣吸污车抽吸运输到梁平区屏锦工业污水处理厂进一步处理达标后排放；</w:t>
            </w:r>
          </w:p>
          <w:p>
            <w:pPr>
              <w:keepNext w:val="0"/>
              <w:keepLines w:val="0"/>
              <w:pageBreakBefore w:val="0"/>
              <w:kinsoku/>
              <w:wordWrap/>
              <w:overflowPunct/>
              <w:topLinePunct w:val="0"/>
              <w:autoSpaceDE/>
              <w:autoSpaceDN/>
              <w:bidi w:val="0"/>
              <w:adjustRightInd/>
              <w:snapToGrid/>
              <w:spacing w:line="240" w:lineRule="auto"/>
              <w:ind w:firstLine="210" w:firstLineChars="100"/>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员工办公生活污水依托楠木村已建生化池处理后用作农肥，不外排。</w:t>
            </w:r>
          </w:p>
        </w:tc>
        <w:tc>
          <w:tcPr>
            <w:tcW w:w="1313"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2</w:t>
            </w:r>
          </w:p>
        </w:tc>
        <w:tc>
          <w:tcPr>
            <w:tcW w:w="795"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废气</w:t>
            </w:r>
          </w:p>
        </w:tc>
        <w:tc>
          <w:tcPr>
            <w:tcW w:w="573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天然气燃烧废气由 1 根 8m高排气筒排放（1#排气筒）</w:t>
            </w:r>
          </w:p>
        </w:tc>
        <w:tc>
          <w:tcPr>
            <w:tcW w:w="1313"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3</w:t>
            </w:r>
          </w:p>
        </w:tc>
        <w:tc>
          <w:tcPr>
            <w:tcW w:w="795"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噪声</w:t>
            </w:r>
          </w:p>
        </w:tc>
        <w:tc>
          <w:tcPr>
            <w:tcW w:w="57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选用低噪声的设备，并进行减震、隔声处理等措施降噪</w:t>
            </w:r>
          </w:p>
        </w:tc>
        <w:tc>
          <w:tcPr>
            <w:tcW w:w="1313"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1"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4</w:t>
            </w:r>
          </w:p>
        </w:tc>
        <w:tc>
          <w:tcPr>
            <w:tcW w:w="795"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固体废物</w:t>
            </w:r>
          </w:p>
        </w:tc>
        <w:tc>
          <w:tcPr>
            <w:tcW w:w="5730" w:type="dxa"/>
            <w:vAlign w:val="center"/>
          </w:tcPr>
          <w:p>
            <w:pPr>
              <w:spacing w:line="240" w:lineRule="auto"/>
              <w:ind w:firstLine="210" w:firstLineChars="100"/>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一般工业固废：设置1个一般固废暂存区，位于外包间北侧，建筑面积为20m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满足防渗漏、防雨淋、防扬尘等要求。过滤糖糟经桶装收集后暂存于一般工业固废暂存间，拉运至先国生猪养殖专业合作社喂猪；废包装材料集中收集在一般固废暂存点，定期外卖至物资回收站；废水处理设施产生污泥定期清掏后，送至垃圾填埋场处置；废培养基、废送检样品，袋装收集，混入生活垃圾处理。</w:t>
            </w:r>
          </w:p>
          <w:p>
            <w:pPr>
              <w:spacing w:line="240" w:lineRule="auto"/>
              <w:ind w:firstLine="210" w:firstLineChars="100"/>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危险废物：设置1间危废暂存间，位于厂房西北侧，建筑面积为6m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，采取防风防渗等四防措施，危险废物分类暂存，交由具有相应资质的单位收集处理。</w:t>
            </w:r>
          </w:p>
          <w:p>
            <w:pPr>
              <w:keepNext w:val="0"/>
              <w:keepLines w:val="0"/>
              <w:pageBreakBefore w:val="0"/>
              <w:kinsoku/>
              <w:wordWrap/>
              <w:overflowPunct/>
              <w:topLinePunct w:val="0"/>
              <w:autoSpaceDE/>
              <w:autoSpaceDN/>
              <w:bidi w:val="0"/>
              <w:adjustRightInd/>
              <w:snapToGrid/>
              <w:spacing w:line="240" w:lineRule="auto"/>
              <w:ind w:firstLine="210" w:firstLineChars="100"/>
              <w:jc w:val="left"/>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t>生活垃圾：生活垃圾桶装收集，交由环卫部门处理。</w:t>
            </w:r>
          </w:p>
        </w:tc>
        <w:tc>
          <w:tcPr>
            <w:tcW w:w="1313"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6" w:type="dxa"/>
            <w:gridSpan w:val="3"/>
            <w:vAlign w:val="center"/>
          </w:tcPr>
          <w:p>
            <w:pPr>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合计</w:t>
            </w:r>
          </w:p>
        </w:tc>
        <w:tc>
          <w:tcPr>
            <w:tcW w:w="1313" w:type="dxa"/>
            <w:vAlign w:val="center"/>
          </w:tcPr>
          <w:p>
            <w:pPr>
              <w:spacing w:line="240" w:lineRule="auto"/>
              <w:jc w:val="center"/>
              <w:rPr>
                <w:rFonts w:hint="default" w:ascii="Times New Roman" w:hAnsi="Times New Roman" w:eastAsia="宋体" w:cs="Times New Roman"/>
                <w:color w:val="000000" w:themeColor="text1"/>
                <w:sz w:val="21"/>
                <w:szCs w:val="21"/>
                <w:highlight w:val="none"/>
                <w:vertAlign w:val="baseline"/>
                <w:lang w:val="en-US" w:eastAsia="zh-CN"/>
                <w14:textFill>
                  <w14:solidFill>
                    <w14:schemeClr w14:val="tx1"/>
                  </w14:solidFill>
                </w14:textFill>
              </w:rPr>
            </w:pPr>
            <w:r>
              <w:rPr>
                <w:rFonts w:hint="eastAsia" w:cs="Times New Roman"/>
                <w:color w:val="000000" w:themeColor="text1"/>
                <w:sz w:val="21"/>
                <w:szCs w:val="21"/>
                <w:highlight w:val="none"/>
                <w:vertAlign w:val="baseline"/>
                <w:lang w:val="en-US" w:eastAsia="zh-CN"/>
                <w14:textFill>
                  <w14:solidFill>
                    <w14:schemeClr w14:val="tx1"/>
                  </w14:solidFill>
                </w14:textFill>
              </w:rPr>
              <w:t>15</w:t>
            </w:r>
          </w:p>
        </w:tc>
      </w:tr>
    </w:tbl>
    <w:p>
      <w:pPr>
        <w:pStyle w:val="11"/>
        <w:keepNext w:val="0"/>
        <w:keepLines w:val="0"/>
        <w:pageBreakBefore/>
        <w:widowControl w:val="0"/>
        <w:numPr>
          <w:ilvl w:val="0"/>
          <w:numId w:val="4"/>
        </w:numPr>
        <w:kinsoku/>
        <w:wordWrap/>
        <w:overflowPunct/>
        <w:topLinePunct w:val="0"/>
        <w:autoSpaceDE/>
        <w:autoSpaceDN/>
        <w:bidi w:val="0"/>
        <w:adjustRightInd/>
        <w:snapToGrid/>
        <w:jc w:val="center"/>
        <w:textAlignment w:val="auto"/>
        <w:outlineLvl w:val="0"/>
        <w:rPr>
          <w:rFonts w:hint="eastAsia" w:ascii="Times New Roman" w:hAnsi="Times New Roman"/>
          <w:b/>
          <w:bCs/>
          <w:color w:val="000000" w:themeColor="text1"/>
          <w:sz w:val="32"/>
          <w:szCs w:val="32"/>
          <w:highlight w:val="none"/>
          <w:lang w:val="en-US" w:eastAsia="zh-CN"/>
          <w14:textFill>
            <w14:solidFill>
              <w14:schemeClr w14:val="tx1"/>
            </w14:solidFill>
          </w14:textFill>
        </w:rPr>
      </w:pPr>
      <w:bookmarkStart w:id="100" w:name="_Toc6980"/>
      <w:r>
        <w:rPr>
          <w:rFonts w:hint="eastAsia" w:ascii="Times New Roman" w:hAnsi="Times New Roman"/>
          <w:b/>
          <w:bCs/>
          <w:color w:val="000000" w:themeColor="text1"/>
          <w:sz w:val="32"/>
          <w:szCs w:val="32"/>
          <w:highlight w:val="none"/>
          <w:lang w:val="en-US" w:eastAsia="zh-CN"/>
          <w14:textFill>
            <w14:solidFill>
              <w14:schemeClr w14:val="tx1"/>
            </w14:solidFill>
          </w14:textFill>
        </w:rPr>
        <w:t>环境影响报告表主要结论与建议</w:t>
      </w:r>
      <w:bookmarkEnd w:id="100"/>
    </w:p>
    <w:p>
      <w:pPr>
        <w:pStyle w:val="11"/>
        <w:numPr>
          <w:ilvl w:val="0"/>
          <w:numId w:val="0"/>
        </w:numPr>
        <w:jc w:val="center"/>
        <w:outlineLvl w:val="0"/>
        <w:rPr>
          <w:rFonts w:hint="default" w:ascii="Times New Roman" w:hAnsi="Times New Roman" w:eastAsia="宋体" w:cs="Times New Roman"/>
          <w:b/>
          <w:color w:val="000000" w:themeColor="text1"/>
          <w:kern w:val="2"/>
          <w:sz w:val="28"/>
          <w:szCs w:val="12"/>
          <w:highlight w:val="none"/>
          <w:lang w:val="en-US" w:eastAsia="zh-CN" w:bidi="ar-SA"/>
          <w14:textFill>
            <w14:solidFill>
              <w14:schemeClr w14:val="tx1"/>
            </w14:solidFill>
          </w14:textFill>
        </w:rPr>
      </w:pPr>
      <w:bookmarkStart w:id="101" w:name="_Toc28593"/>
      <w:bookmarkStart w:id="102" w:name="_Toc12040"/>
      <w:bookmarkStart w:id="103" w:name="_Toc4794"/>
      <w:r>
        <w:rPr>
          <w:rFonts w:hint="eastAsia" w:ascii="Times New Roman" w:hAnsi="Times New Roman"/>
          <w:b/>
          <w:bCs/>
          <w:color w:val="000000" w:themeColor="text1"/>
          <w:sz w:val="32"/>
          <w:szCs w:val="32"/>
          <w:highlight w:val="none"/>
          <w:lang w:val="en-US" w:eastAsia="zh-CN"/>
          <w14:textFill>
            <w14:solidFill>
              <w14:schemeClr w14:val="tx1"/>
            </w14:solidFill>
          </w14:textFill>
        </w:rPr>
        <w:t>及其审批部门审批决定</w:t>
      </w:r>
      <w:bookmarkEnd w:id="101"/>
      <w:bookmarkEnd w:id="102"/>
      <w:bookmarkEnd w:id="103"/>
    </w:p>
    <w:p>
      <w:pPr>
        <w:pStyle w:val="5"/>
        <w:rPr>
          <w:rFonts w:ascii="Times New Roman" w:hAnsi="Times New Roman" w:eastAsia="宋体"/>
          <w:color w:val="000000" w:themeColor="text1"/>
          <w:highlight w:val="none"/>
          <w14:textFill>
            <w14:solidFill>
              <w14:schemeClr w14:val="tx1"/>
            </w14:solidFill>
          </w14:textFill>
        </w:rPr>
      </w:pPr>
      <w:bookmarkStart w:id="104" w:name="_Toc29713"/>
      <w:bookmarkStart w:id="105" w:name="_Toc25410"/>
      <w:r>
        <w:rPr>
          <w:rFonts w:hint="eastAsia"/>
          <w:color w:val="000000" w:themeColor="text1"/>
          <w:highlight w:val="none"/>
          <w:lang w:val="en-US" w:eastAsia="zh-CN"/>
          <w14:textFill>
            <w14:solidFill>
              <w14:schemeClr w14:val="tx1"/>
            </w14:solidFill>
          </w14:textFill>
        </w:rPr>
        <w:t>4</w:t>
      </w:r>
      <w:r>
        <w:rPr>
          <w:rFonts w:ascii="Times New Roman" w:hAnsi="Times New Roman" w:eastAsia="宋体"/>
          <w:color w:val="000000" w:themeColor="text1"/>
          <w:highlight w:val="none"/>
          <w14:textFill>
            <w14:solidFill>
              <w14:schemeClr w14:val="tx1"/>
            </w14:solidFill>
          </w14:textFill>
        </w:rPr>
        <w:t>.1 建设项目环评报告表的主要结论与建议</w:t>
      </w:r>
      <w:bookmarkEnd w:id="104"/>
      <w:bookmarkEnd w:id="105"/>
    </w:p>
    <w:p>
      <w:pPr>
        <w:ind w:firstLine="482" w:firstLineChars="200"/>
        <w:rPr>
          <w:rFonts w:hint="default" w:ascii="Times New Roman" w:hAnsi="Times New Roman" w:eastAsia="宋体" w:cs="Times New Roman"/>
          <w:b/>
          <w:color w:val="000000" w:themeColor="text1"/>
          <w:highlight w:val="none"/>
          <w:lang w:val="en-US" w:eastAsia="zh-CN"/>
          <w14:textFill>
            <w14:solidFill>
              <w14:schemeClr w14:val="tx1"/>
            </w14:solidFill>
          </w14:textFill>
        </w:rPr>
      </w:pPr>
      <w:bookmarkStart w:id="106" w:name="_Toc175493382"/>
      <w:bookmarkStart w:id="107" w:name="_Toc175966336"/>
      <w:bookmarkStart w:id="108" w:name="_Toc176103419"/>
      <w:bookmarkStart w:id="109" w:name="_Toc175482268"/>
      <w:bookmarkStart w:id="110" w:name="_Toc419297491"/>
      <w:bookmarkStart w:id="111" w:name="_Toc259377291"/>
      <w:bookmarkStart w:id="112" w:name="_Toc176081543"/>
      <w:bookmarkStart w:id="113" w:name="_Toc262112385"/>
      <w:bookmarkStart w:id="114" w:name="_Toc176140257"/>
      <w:bookmarkStart w:id="115" w:name="_Toc177132011"/>
      <w:bookmarkStart w:id="116" w:name="_Toc176187288"/>
      <w:bookmarkStart w:id="117" w:name="_Toc262031756"/>
      <w:r>
        <w:rPr>
          <w:rFonts w:hint="default" w:ascii="Times New Roman" w:hAnsi="Times New Roman" w:cs="Times New Roman"/>
          <w:b/>
          <w:color w:val="000000" w:themeColor="text1"/>
          <w:highlight w:val="none"/>
          <w:lang w:val="en-US" w:eastAsia="zh-CN"/>
          <w14:textFill>
            <w14:solidFill>
              <w14:schemeClr w14:val="tx1"/>
            </w14:solidFill>
          </w14:textFill>
        </w:rPr>
        <w:t>4</w:t>
      </w:r>
      <w:r>
        <w:rPr>
          <w:rFonts w:hint="default" w:ascii="Times New Roman" w:hAnsi="Times New Roman" w:cs="Times New Roman"/>
          <w:b/>
          <w:color w:val="000000" w:themeColor="text1"/>
          <w:highlight w:val="none"/>
          <w14:textFill>
            <w14:solidFill>
              <w14:schemeClr w14:val="tx1"/>
            </w14:solidFill>
          </w14:textFill>
        </w:rPr>
        <w:t xml:space="preserve">.1.1 </w:t>
      </w:r>
      <w:bookmarkEnd w:id="106"/>
      <w:bookmarkEnd w:id="107"/>
      <w:bookmarkEnd w:id="108"/>
      <w:bookmarkEnd w:id="109"/>
      <w:bookmarkEnd w:id="110"/>
      <w:bookmarkEnd w:id="111"/>
      <w:bookmarkEnd w:id="112"/>
      <w:bookmarkEnd w:id="113"/>
      <w:bookmarkEnd w:id="114"/>
      <w:bookmarkEnd w:id="115"/>
      <w:bookmarkEnd w:id="116"/>
      <w:bookmarkEnd w:id="117"/>
      <w:r>
        <w:rPr>
          <w:rFonts w:hint="default" w:ascii="Times New Roman" w:hAnsi="Times New Roman" w:cs="Times New Roman"/>
          <w:b/>
          <w:color w:val="000000" w:themeColor="text1"/>
          <w:highlight w:val="none"/>
          <w:lang w:val="en-US" w:eastAsia="zh-CN"/>
          <w14:textFill>
            <w14:solidFill>
              <w14:schemeClr w14:val="tx1"/>
            </w14:solidFill>
          </w14:textFill>
        </w:rPr>
        <w:t>主要结论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cs="Times New Roman"/>
          <w:b/>
          <w:bCs/>
          <w:color w:val="000000" w:themeColor="text1"/>
          <w:sz w:val="24"/>
          <w:highlight w:val="none"/>
          <w:lang w:val="en-US" w:eastAsia="zh-CN"/>
          <w14:textFill>
            <w14:solidFill>
              <w14:schemeClr w14:val="tx1"/>
            </w14:solidFill>
          </w14:textFill>
        </w:rPr>
      </w:pPr>
      <w:r>
        <w:rPr>
          <w:rFonts w:hint="default" w:ascii="Times New Roman" w:hAnsi="Times New Roman" w:cs="Times New Roman"/>
          <w:b/>
          <w:bCs/>
          <w:color w:val="000000" w:themeColor="text1"/>
          <w:sz w:val="24"/>
          <w:highlight w:val="none"/>
          <w:lang w:val="en-US" w:eastAsia="zh-CN"/>
          <w14:textFill>
            <w14:solidFill>
              <w14:schemeClr w14:val="tx1"/>
            </w14:solidFill>
          </w14:textFill>
        </w:rPr>
        <w:t>1、项目概况</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重庆昇益食品有限公司（以下简称“本公司”）在重庆市梁平区屏锦镇楠木村 6 组新农村 1- 1（原梁平县宇兴石膏粉有限公司原料堆场西侧区域）投资建设了屏锦镇大米加工生产线两条项目占地面积约1500m</w:t>
      </w:r>
      <w:r>
        <w:rPr>
          <w:rFonts w:hint="eastAsia" w:ascii="Times New Roman" w:hAnsi="Times New Roman" w:eastAsia="宋体" w:cs="Times New Roman"/>
          <w:color w:val="000000" w:themeColor="text1"/>
          <w:kern w:val="2"/>
          <w:sz w:val="24"/>
          <w:szCs w:val="24"/>
          <w:highlight w:val="none"/>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 xml:space="preserve"> 、厂房面积约1200m</w:t>
      </w:r>
      <w:r>
        <w:rPr>
          <w:rFonts w:hint="eastAsia" w:ascii="Times New Roman" w:hAnsi="Times New Roman" w:eastAsia="宋体" w:cs="Times New Roman"/>
          <w:color w:val="000000" w:themeColor="text1"/>
          <w:kern w:val="2"/>
          <w:sz w:val="24"/>
          <w:szCs w:val="24"/>
          <w:highlight w:val="none"/>
          <w:vertAlign w:val="superscript"/>
          <w:lang w:val="en-US" w:eastAsia="zh-CN" w:bidi="ar-SA"/>
          <w14:textFill>
            <w14:solidFill>
              <w14:schemeClr w14:val="tx1"/>
            </w14:solidFill>
          </w14:textFill>
        </w:rPr>
        <w:t>2</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设寻糖生产线1条、白麻糖生产线1条，白麻糖生产线设浸泡、磨浆、蒸煮、酶解、浓缩、化糖、熬糖、拉白、拉条等工序，寻糖生产无需经过拉条和拉白工序，其余工序及其相应设备均与白麻糖生产线共用，年产寻糖180吨、白麻糖120吨。该项目总投资</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30</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00万元，其中环保投资</w:t>
      </w: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12</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万元。</w:t>
      </w: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Times New Roman" w:hAnsi="Times New Roman" w:cs="Times New Roman"/>
          <w:b/>
          <w:bCs/>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cs="Times New Roman"/>
          <w:b/>
          <w:bCs/>
          <w:color w:val="000000" w:themeColor="text1"/>
          <w:kern w:val="2"/>
          <w:sz w:val="24"/>
          <w:szCs w:val="24"/>
          <w:highlight w:val="none"/>
          <w:lang w:val="en-US" w:eastAsia="zh-CN" w:bidi="ar-SA"/>
          <w14:textFill>
            <w14:solidFill>
              <w14:schemeClr w14:val="tx1"/>
            </w14:solidFill>
          </w14:textFill>
        </w:rPr>
        <w:t>2、产业政策及选址符合性</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cs="Times New Roman"/>
          <w:color w:val="000000" w:themeColor="text1"/>
          <w:kern w:val="2"/>
          <w:sz w:val="24"/>
          <w:szCs w:val="24"/>
          <w:highlight w:val="none"/>
          <w:lang w:val="en-US" w:eastAsia="zh-CN" w:bidi="ar-SA"/>
          <w14:textFill>
            <w14:solidFill>
              <w14:schemeClr w14:val="tx1"/>
            </w14:solidFill>
          </w14:textFill>
        </w:rPr>
        <w:t>（1）与《屏锦镇国土空间总体规划（2019—2035 年）》及相关规划符合性分析</w:t>
      </w:r>
    </w:p>
    <w:p>
      <w:pPr>
        <w:pStyle w:val="9"/>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根据《屏锦镇国土空间总体规划（2019—2035 年）》以及《重庆 市梁平区屏锦镇工业集聚区规划》，重庆市梁平区屏锦镇工业集聚区规划面积1.74km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，其中镇区工业集聚区1.38km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，镇区外工业集聚区0.36km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4"/>
          <w:highlight w:val="none"/>
          <w:vertAlign w:val="baseli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规划范围为整个镇域内工业集聚区，包括镇区工业集聚区和镇区外工业集聚区，其中镇区外工业集聚区16 处，范围以现有建设用地红线作为边界；镇区内工业集聚区包括A</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B、C 三个区</w:t>
      </w:r>
      <w:r>
        <w:rPr>
          <w:rFonts w:hint="eastAsia" w:asci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A 区位于梁平区屏锦镇和睦社区，面积1.05km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，东至屏锦镇镇界，南抵七涧河，西至屏锦镇集中建成区，北至国道G318；B区位于屏锦镇屏锦社区</w:t>
      </w:r>
      <w:r>
        <w:rPr>
          <w:rFonts w:hint="eastAsia" w:asci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面积0. 18km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default" w:ascii="Times New Roman" w:hAnsi="Times New Roman" w:cs="Times New Roman"/>
          <w:color w:val="000000" w:themeColor="text1"/>
          <w:sz w:val="24"/>
          <w:highlight w:val="none"/>
          <w:lang w:val="en-US" w:eastAsia="zh-CN"/>
          <w14:textFill>
            <w14:solidFill>
              <w14:schemeClr w14:val="tx1"/>
            </w14:solidFill>
          </w14:textFill>
        </w:rPr>
        <w:t xml:space="preserve"> ，东至规划国道G243 ，南抵新合村，西至屏锦镇集中建成区；C 区位于屏锦镇横梁村</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面积0. 15km</w:t>
      </w:r>
      <w:r>
        <w:rPr>
          <w:rFonts w:hint="default" w:ascii="Times New Roman" w:hAnsi="Times New Roman" w:cs="Times New Roman"/>
          <w:color w:val="000000" w:themeColor="text1"/>
          <w:sz w:val="24"/>
          <w:highlight w:val="none"/>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东至云屏路，西至冉家湾。镇区外工业集聚区已形成以竹木制品加工、服饰加工、纸制品加工、建材为主的产业结构；镇区内工业集聚区规划以竹木制品加工和农副产品加工作为主导产业结构。</w:t>
      </w:r>
    </w:p>
    <w:p>
      <w:pPr>
        <w:pStyle w:val="9"/>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拟建项目为糖果制造，属于食品制造业，拟建项目位于屏锦镇楠木村6 组新农村1- 1（屏锦镇镇区外工业集聚区），不与镇区外工业集聚区主导发展产业相冲突，根据调查，拟建已纳入重庆市梁平区屏锦镇工业集聚区规划环评编制范围，采取有效的污染治理措施后，不会对区域环境造成影响，符合《屏锦镇国土空间总体规划（2019—2035 年）》以及《重庆市梁平区屏锦镇工业集聚区规划》要求。</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与《产业结构调整指导目录（2019年本）》（2021修订版）符合性分析</w:t>
      </w:r>
      <w:r>
        <w:rPr>
          <w:rFonts w:hint="default" w:ascii="Times New Roman" w:hAnsi="Times New Roman" w:cs="Times New Roman"/>
          <w:color w:val="000000" w:themeColor="text1"/>
          <w:sz w:val="24"/>
          <w:highlight w:val="none"/>
          <w:lang w:val="en-US" w:eastAsia="zh-CN"/>
          <w14:textFill>
            <w14:solidFill>
              <w14:schemeClr w14:val="tx1"/>
            </w14:solidFill>
          </w14:textFill>
        </w:rPr>
        <w:t>根据国家发改委《产业结构调整指导目录（2019年本）》（2021修订版），拟建项目项目不属于</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鼓励类</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限制类</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和</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淘汰类</w:t>
      </w:r>
      <w:r>
        <w:rPr>
          <w:rFonts w:hint="eastAsia" w:ascii="Times New Roman" w:hAnsi="Times New Roman" w:cs="Times New Roman"/>
          <w:color w:val="000000" w:themeColor="text1"/>
          <w:sz w:val="24"/>
          <w:highlight w:val="none"/>
          <w:lang w:val="en-US"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之列，评价视为允许类。另外，项目已取得重庆市梁平区发展和 改革委员会下发的《重庆市企业投资项目备案证》（项目代码：2211-500155-04-01-879930），项目符合相关产业政策要求。</w:t>
      </w:r>
    </w:p>
    <w:p>
      <w:pPr>
        <w:pStyle w:val="9"/>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ascii="Times New Roman" w:hAnsi="Times New Roman" w:cs="Times New Roman"/>
          <w:b/>
          <w:bCs/>
          <w:color w:val="000000" w:themeColor="text1"/>
          <w:sz w:val="24"/>
          <w:highlight w:val="none"/>
          <w:lang w:val="en-US" w:eastAsia="zh-CN"/>
          <w14:textFill>
            <w14:solidFill>
              <w14:schemeClr w14:val="tx1"/>
            </w14:solidFill>
          </w14:textFill>
        </w:rPr>
        <w:t>3、环境质量现状评价</w:t>
      </w:r>
    </w:p>
    <w:p>
      <w:pPr>
        <w:pStyle w:val="9"/>
        <w:keepNext w:val="0"/>
        <w:keepLines w:val="0"/>
        <w:pageBreakBefore w:val="0"/>
        <w:widowControl w:val="0"/>
        <w:kinsoku/>
        <w:wordWrap w:val="0"/>
        <w:overflowPunct/>
        <w:topLinePunct w:val="0"/>
        <w:autoSpaceDE/>
        <w:autoSpaceDN/>
        <w:bidi w:val="0"/>
        <w:adjustRightInd/>
        <w:snapToGrid/>
        <w:ind w:firstLine="480" w:firstLineChars="200"/>
        <w:textAlignment w:val="auto"/>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default" w:ascii="Times New Roman" w:hAnsi="Times New Roman" w:cs="Times New Roman"/>
          <w:color w:val="000000" w:themeColor="text1"/>
          <w:sz w:val="24"/>
          <w:highlight w:val="none"/>
          <w:lang w:val="en-US" w:eastAsia="zh-CN"/>
          <w14:textFill>
            <w14:solidFill>
              <w14:schemeClr w14:val="tx1"/>
            </w14:solidFill>
          </w14:textFill>
        </w:rPr>
        <w:t>本项目位于</w:t>
      </w:r>
      <w:r>
        <w:rPr>
          <w:rFonts w:hint="eastAsia" w:ascii="Times New Roman" w:cs="Times New Roman"/>
          <w:color w:val="000000" w:themeColor="text1"/>
          <w:sz w:val="24"/>
          <w:highlight w:val="none"/>
          <w:lang w:val="en-US" w:eastAsia="zh-CN"/>
          <w14:textFill>
            <w14:solidFill>
              <w14:schemeClr w14:val="tx1"/>
            </w14:solidFill>
          </w14:textFill>
        </w:rPr>
        <w:t>梁平区屏锦镇</w:t>
      </w:r>
      <w:r>
        <w:rPr>
          <w:rFonts w:hint="eastAsia" w:ascii="Times New Roman" w:hAnsi="Times New Roman" w:cs="Times New Roman"/>
          <w:color w:val="000000" w:themeColor="text1"/>
          <w:sz w:val="24"/>
          <w:highlight w:val="none"/>
          <w:lang w:val="en-US" w:eastAsia="zh-CN"/>
          <w14:textFill>
            <w14:solidFill>
              <w14:schemeClr w14:val="tx1"/>
            </w14:solidFill>
          </w14:textFill>
        </w:rPr>
        <w:t>，环境空气属于《环境空气质量标准》（GB3095-2012）中的二类功能区；地表水满足《地表水环境质量标准》（GB3838-2002）Ⅲ类标准要求；声环境属于《声环境质量标准》（GB3096-2008）</w:t>
      </w:r>
      <w:r>
        <w:rPr>
          <w:rFonts w:hint="eastAsia" w:ascii="Times New Roman" w:cs="Times New Roman"/>
          <w:color w:val="000000" w:themeColor="text1"/>
          <w:sz w:val="24"/>
          <w:highlight w:val="none"/>
          <w:lang w:val="en-US" w:eastAsia="zh-CN"/>
          <w14:textFill>
            <w14:solidFill>
              <w14:schemeClr w14:val="tx1"/>
            </w14:solidFill>
          </w14:textFill>
        </w:rPr>
        <w:t>2</w:t>
      </w:r>
      <w:r>
        <w:rPr>
          <w:rFonts w:hint="eastAsia" w:ascii="Times New Roman" w:hAnsi="Times New Roman" w:cs="Times New Roman"/>
          <w:color w:val="000000" w:themeColor="text1"/>
          <w:sz w:val="24"/>
          <w:highlight w:val="none"/>
          <w:lang w:val="en-US" w:eastAsia="zh-CN"/>
          <w14:textFill>
            <w14:solidFill>
              <w14:schemeClr w14:val="tx1"/>
            </w14:solidFill>
          </w14:textFill>
        </w:rPr>
        <w:t>类功能区。</w:t>
      </w:r>
    </w:p>
    <w:p>
      <w:pPr>
        <w:pStyle w:val="2"/>
        <w:keepNext w:val="0"/>
        <w:keepLines w:val="0"/>
        <w:pageBreakBefore w:val="0"/>
        <w:widowControl w:val="0"/>
        <w:kinsoku/>
        <w:wordWrap/>
        <w:overflowPunct/>
        <w:topLinePunct w:val="0"/>
        <w:autoSpaceDE/>
        <w:autoSpaceDN/>
        <w:bidi w:val="0"/>
        <w:adjustRightInd/>
        <w:snapToGrid/>
        <w:ind w:firstLine="482" w:firstLineChars="200"/>
        <w:jc w:val="both"/>
        <w:textAlignment w:val="auto"/>
        <w:rPr>
          <w:rFonts w:hint="eastAsia" w:ascii="Times New Roman" w:hAnsi="Times New Roman" w:cs="Times New Roman"/>
          <w:b/>
          <w:bCs/>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bCs/>
          <w:color w:val="000000" w:themeColor="text1"/>
          <w:kern w:val="0"/>
          <w:sz w:val="24"/>
          <w:szCs w:val="24"/>
          <w:highlight w:val="none"/>
          <w:lang w:val="en-US" w:eastAsia="zh-CN" w:bidi="ar-SA"/>
          <w14:textFill>
            <w14:solidFill>
              <w14:schemeClr w14:val="tx1"/>
            </w14:solidFill>
          </w14:textFill>
        </w:rPr>
        <w:t>4、环境敏感目标调查</w:t>
      </w:r>
    </w:p>
    <w:p>
      <w:pPr>
        <w:pStyle w:val="9"/>
        <w:keepNext w:val="0"/>
        <w:keepLines w:val="0"/>
        <w:pageBreakBefore w:val="0"/>
        <w:widowControl w:val="0"/>
        <w:kinsoku/>
        <w:wordWrap w:val="0"/>
        <w:overflowPunct/>
        <w:topLinePunct w:val="0"/>
        <w:autoSpaceDE/>
        <w:autoSpaceDN/>
        <w:bidi w:val="0"/>
        <w:adjustRightInd/>
        <w:snapToGrid/>
        <w:ind w:firstLine="480" w:firstLineChars="200"/>
        <w:textAlignment w:val="auto"/>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根据现场调查，</w:t>
      </w:r>
      <w:r>
        <w:rPr>
          <w:rFonts w:hint="default" w:ascii="Times New Roman" w:hAnsi="Times New Roman" w:cs="Times New Roman"/>
          <w:color w:val="000000" w:themeColor="text1"/>
          <w:sz w:val="24"/>
          <w:highlight w:val="none"/>
          <w:lang w:val="en-US" w:eastAsia="zh-CN"/>
          <w14:textFill>
            <w14:solidFill>
              <w14:schemeClr w14:val="tx1"/>
            </w14:solidFill>
          </w14:textFill>
        </w:rPr>
        <w:t>项目位于重庆市梁平区屏锦镇楠木村 6 组新农村1- 1，根据现场踏勘，项目周围500m范围内有散居农户存在，周围500m范围内不涉及自然保护区、风景名胜区、文化区等环境保护目标。本项目不涉及环保搬迁。</w:t>
      </w:r>
    </w:p>
    <w:p>
      <w:pPr>
        <w:pStyle w:val="2"/>
        <w:keepNext w:val="0"/>
        <w:keepLines w:val="0"/>
        <w:pageBreakBefore w:val="0"/>
        <w:widowControl w:val="0"/>
        <w:kinsoku/>
        <w:wordWrap/>
        <w:overflowPunct/>
        <w:topLinePunct w:val="0"/>
        <w:autoSpaceDE/>
        <w:autoSpaceDN/>
        <w:bidi w:val="0"/>
        <w:adjustRightInd/>
        <w:snapToGrid/>
        <w:ind w:firstLine="482"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bCs/>
          <w:color w:val="000000" w:themeColor="text1"/>
          <w:kern w:val="0"/>
          <w:sz w:val="24"/>
          <w:szCs w:val="24"/>
          <w:highlight w:val="none"/>
          <w:lang w:val="en-US" w:eastAsia="zh-CN" w:bidi="ar-SA"/>
          <w14:textFill>
            <w14:solidFill>
              <w14:schemeClr w14:val="tx1"/>
            </w14:solidFill>
          </w14:textFill>
        </w:rPr>
        <w:t>5、营运期污染防治措施与环境影响</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（1）大气环境影响及污染防治措施</w:t>
      </w:r>
    </w:p>
    <w:p>
      <w:pPr>
        <w:pStyle w:val="2"/>
        <w:keepNext w:val="0"/>
        <w:keepLines w:val="0"/>
        <w:pageBreakBefore w:val="0"/>
        <w:widowControl w:val="0"/>
        <w:kinsoku/>
        <w:wordWrap w:val="0"/>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项目营运期天然气燃烧废气排放执行《锅炉大气污染物排放标准》（DB50/658-2016）及其第 1 号修改单表 3 其他区域标准。</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（2）水环境影响及污染防治措施</w:t>
      </w:r>
    </w:p>
    <w:p>
      <w:pPr>
        <w:pStyle w:val="9"/>
        <w:keepNext w:val="0"/>
        <w:keepLines w:val="0"/>
        <w:pageBreakBefore w:val="0"/>
        <w:widowControl w:val="0"/>
        <w:kinsoku/>
        <w:wordWrap w:val="0"/>
        <w:overflowPunct/>
        <w:topLinePunct w:val="0"/>
        <w:autoSpaceDE/>
        <w:autoSpaceDN/>
        <w:bidi w:val="0"/>
        <w:adjustRightInd/>
        <w:snapToGrid/>
        <w:ind w:firstLine="480" w:firstLineChars="200"/>
        <w:textAlignment w:val="auto"/>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项目营运期员工办公生活污水依托楠木村已建生化池进行处理，用作周边农田农肥，不外排。生产废水经新建废水处理设施（处理能力为 30m</w:t>
      </w:r>
      <w:r>
        <w:rPr>
          <w:rFonts w:hint="eastAsia" w:ascii="Times New Roman" w:hAnsi="Times New Roman" w:cs="Times New Roman"/>
          <w:color w:val="000000" w:themeColor="text1"/>
          <w:sz w:val="24"/>
          <w:highlight w:val="none"/>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highlight w:val="none"/>
          <w:lang w:val="en-US" w:eastAsia="zh-CN"/>
          <w14:textFill>
            <w14:solidFill>
              <w14:schemeClr w14:val="tx1"/>
            </w14:solidFill>
          </w14:textFill>
        </w:rPr>
        <w:t>/d ，A/O+沉淀工艺）处理达《污水综合排放标准》（GB8978- 1996）三级标准后，由污水处理厂派遣吸污车抽吸运输到梁平区屏锦工业污水处理厂处理，达《城镇污水处理厂污染物排放标准》（GB18918-2002） 中一级 A 标，最终排入七涧河。</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（3）声环境影响及污染防治措施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拟建项目的主要噪声为厂区内的各机械设备运行时产生的噪声，选用低噪声设备，从声源控制噪声；再通过安装时采取基础减震、建筑隔声等措施降低噪声对周围的影响。通过预测，拟建项目的机械噪声经墙壁隔声后，昼间和夜间各厂界均达到《工业企业厂界环境噪声排放标准》（GB12348-2008）中的2类标准，对项目区环境影响较小。</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（4）固废影响及污染防治措施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项目营运期固体废物主要为生活垃圾、一般工业固废和危险废物。生活垃圾分类收集后交由市政环卫部门统一清运；一般工业固体废物贮存过程满足防渗漏、防雨淋、防扬尘等环境保护要求；危险废物执行《国家危险废物名录》（2021版）、《危险废物贮存污染控制标准》（GB18597-2023）。</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本项目固废处置合理，去向明确，不会对周围环境产生不良影响。综上所述，建设项目落实本报告表提出的各项环境保护措施，加强生产管理和环境管理，则本项目的建设在环境上是可行的。</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（5）环境风险防范措施及环境影响</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本项目存在风险主要为机油等发生泄漏事故，遇明火发生火灾事故等。项目单位应加强管理，按相关规定建设和完善消防设施，加强员工的思想教育和安全生产意识。加强车间管理，定期检查，消防安全隐患，降低事故发生的概率。本评价认为，只要采取适当的防范措施，本项目造成的风险是可控制的。本项目风险处于完全可接受的水平，其风险管理措施有效、可靠，从防范风险角度分析是可行的。</w:t>
      </w:r>
    </w:p>
    <w:p>
      <w:pPr>
        <w:pStyle w:val="2"/>
        <w:keepNext w:val="0"/>
        <w:keepLines w:val="0"/>
        <w:pageBreakBefore w:val="0"/>
        <w:widowControl w:val="0"/>
        <w:kinsoku/>
        <w:wordWrap/>
        <w:overflowPunct/>
        <w:topLinePunct w:val="0"/>
        <w:autoSpaceDE/>
        <w:autoSpaceDN/>
        <w:bidi w:val="0"/>
        <w:adjustRightInd/>
        <w:snapToGrid/>
        <w:ind w:firstLine="482" w:firstLineChars="200"/>
        <w:jc w:val="both"/>
        <w:textAlignment w:val="auto"/>
        <w:rPr>
          <w:rFonts w:hint="eastAsia" w:ascii="Times New Roman" w:hAnsi="Times New Roman" w:cs="Times New Roman"/>
          <w:b/>
          <w:bCs/>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bCs/>
          <w:color w:val="000000" w:themeColor="text1"/>
          <w:kern w:val="0"/>
          <w:sz w:val="24"/>
          <w:szCs w:val="24"/>
          <w:highlight w:val="none"/>
          <w:lang w:val="en-US" w:eastAsia="zh-CN" w:bidi="ar-SA"/>
          <w14:textFill>
            <w14:solidFill>
              <w14:schemeClr w14:val="tx1"/>
            </w14:solidFill>
          </w14:textFill>
        </w:rPr>
        <w:t>6、综合结论</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重庆昇益食品有限公司“屏锦镇大米加工生产线两条 ”项目符合国家的产业政策，符合园区规划环评结论和审查意见，符合梁平区“三线一单 ”及生态环境保护法律法规政策。工程实施产生的各类污染物在采取污染防治措施后其不利影响能得到有效治理和控制，能为环境所接受。</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拟建项目选用的生产工艺技术成熟，通过采取有效的污染控制措施后，外排污染物可实现达标排放，对环境的影响较小。在建设单位认真落实本评价提出的各项环保措施、确保污染物达标排放的前提下，从环保角度来看，拟建项目的建设可行。</w:t>
      </w:r>
    </w:p>
    <w:p>
      <w:pPr>
        <w:pStyle w:val="5"/>
        <w:rPr>
          <w:rFonts w:hint="default"/>
          <w:color w:val="000000" w:themeColor="text1"/>
          <w:highlight w:val="none"/>
          <w:lang w:val="en-US" w:eastAsia="zh-CN"/>
          <w14:textFill>
            <w14:solidFill>
              <w14:schemeClr w14:val="tx1"/>
            </w14:solidFill>
          </w14:textFill>
        </w:rPr>
      </w:pPr>
      <w:bookmarkStart w:id="118" w:name="_Toc3866"/>
      <w:r>
        <w:rPr>
          <w:rFonts w:hint="eastAsia"/>
          <w:color w:val="000000" w:themeColor="text1"/>
          <w:highlight w:val="none"/>
          <w:lang w:val="en-US" w:eastAsia="zh-CN"/>
          <w14:textFill>
            <w14:solidFill>
              <w14:schemeClr w14:val="tx1"/>
            </w14:solidFill>
          </w14:textFill>
        </w:rPr>
        <w:t>4.2审批部门审批决定</w:t>
      </w:r>
      <w:bookmarkEnd w:id="118"/>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重庆昇益食品有限公司</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你公司报送的屏锦镇大米加工生产线两条项目环境影响评价文件审批申请表及相关材料收悉。该项目取得了重庆市企业投资项目备案证</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项目代码</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2211-500155-04-01-879930</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。根据《中华人民共和国环境影响评价法》等法律法规的有关规定，我局原则同意重庆浩力环境工程股份有限公司编制的项目环境影响报告表结论及其提出的环境保护措施。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一、建设内容</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项目位于重庆市梁平区屏锦镇楠木村6组新农村1-1</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原梁平县宇兴石膏粉有限公司原料堆场西侧区域</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，项目占地面积约1500m</w:t>
      </w:r>
      <w:r>
        <w:rPr>
          <w:rFonts w:hint="default"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、厂房面积约1200m</w:t>
      </w:r>
      <w:r>
        <w:rPr>
          <w:rFonts w:hint="default"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设寻糖生产线1条、白麻糖生产线1条，白麻糖生产线设浸泡、磨浆、蒸煮、酶解、浓缩、化糖、熬糖、拉白、拉条等工序，寻糖生产无需经过拉条和拉白工序，其余工序及其相应设备均与白麻糖生产线共用，年产寻糖180吨、白麻糖120吨。</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二、项目建设必须严格执行环境保护</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三同时</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制度</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环境保护设施与主体工程同时设计、同时施工、同时投入使用</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纳入排污许可证管理的行业，必须按照国家排污许可证有关管理规定要求，申领排污许可证，不得无证排污或不按证排污。项目竣工后，你公司应按规定标准和程序实施环境保护设施自主验收，并公开环保设施竣工时间、调试期限、验收报告等信息，同时报重庆梁平区生态环境局。在设计、建设和运行管理中落实环境影响报告表提出的污染防治和环境保护措施，确保各项污染物达标排放并满足总量控制要求，防止环境污染、生态破坏和风险事故等不良后果，并重点做好以下工作。</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一</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大气污染防治措施。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施工期采取洒水除尘，及时清除建筑垃圾等措施，防止和减少施工扬尘对环境的影响。营运期废气主要为天然气燃烧废气。项目蒸汽发生器采用低氮燃烧，天然气燃烧废气经1根8m排气简排放。</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二</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水污染防治措施。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项目施工期间施工人员生活污水依托周边农户已有污水处理设施处理后用作农肥，不外排。</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雨污分流。项目废水主要为生产废水</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纯水制备产生浓水和反冲洗水、大米浸泡水、设备清洗水以及地面清洁水</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和员工办公生活污水。项目生产废水经新建废水处理设施</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处理能力为30m</w:t>
      </w:r>
      <w:r>
        <w:rPr>
          <w:rFonts w:hint="default"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3</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/d ，A/O+沉淀工艺</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处理后，由污水处理厂派遣吸污车抽吸运输到位于横梁村的梁平区屏锦镇污水处理厂处理进一步处理达标后排放，员工办公生活污水依托楠木村已建生化池处理后用作农肥，不外排。</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三</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噪声污染防治措施。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施工期间采取合理安排作业时间、采用低噪声设备和工艺，施工场地合理布局等措施，减小施工噪声对外界的影响。</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营运期间采用低噪声设备，基础减振、建筑隔声等措施，减小噪声对外界的影响。</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四</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固体废物处置措施。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施工期建筑垃圾送指定建筑垃圾填埋场处置;施工人员在场区产生的生活垃圾通过定点收集后，由环卫部门收集处理，严禁随意四处堆放和倾倒。</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营运期固体废物主要为一般工业固废、危险废物和生活垃圾。设置1个一般固废暂存区，过滤糖糟经桶装收集后暂存于一般工业固废暂存间，拉运至先国生猪养殖专业合作社喂猪</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废包装材料集中收集在一般固废暂存点，定期外卖至物资回收站</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废水处理设施产生污泥定期清掏后，由重庆市梁平海创环保科技有限责任公司收运焚烧处置</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废培养基、废送检样品，袋装收集，混入生活垃圾处理。设置1间危废暂存间，危险废物分类暂存，交由具有相应资质的单位收集处理。生活垃圾桶装收集，交由环卫部门处理。</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五</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土壤及地下水污染防治措施。</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分区防渗。对危废暂存间采取重点防渗，防渗层的防渗性能不应低于6.0m 厚，渗透系数为1.0X10</w:t>
      </w:r>
      <w:r>
        <w:rPr>
          <w:rFonts w:hint="default"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w:t>
      </w:r>
      <w:r>
        <w:rPr>
          <w:rFonts w:hint="eastAsia"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7</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cm/s 的黏土层的防渗性能;一般工业固废暂存区、生产厂房为一般防渗区，防渗层的厚度应相当于渗透系数1.0X10</w:t>
      </w:r>
      <w:r>
        <w:rPr>
          <w:rFonts w:hint="default" w:ascii="Times New Roman" w:hAnsi="Times New Roman" w:cs="Times New Roman"/>
          <w:b w:val="0"/>
          <w:bCs w:val="0"/>
          <w:color w:val="000000" w:themeColor="text1"/>
          <w:kern w:val="0"/>
          <w:sz w:val="24"/>
          <w:szCs w:val="24"/>
          <w:highlight w:val="none"/>
          <w:vertAlign w:val="superscript"/>
          <w:lang w:val="en-US" w:eastAsia="zh-CN" w:bidi="ar-SA"/>
          <w14:textFill>
            <w14:solidFill>
              <w14:schemeClr w14:val="tx1"/>
            </w14:solidFill>
          </w14:textFill>
        </w:rPr>
        <w:t>-7</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cm/s和厚度1.5m 的粘土层的防渗性能</w:t>
      </w:r>
      <w:r>
        <w:rPr>
          <w:rFonts w:hint="eastAsia"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仓库、休息间为简单防渗区，需要进行地面硬化处置。加强设施设备的维护，确保防渗层防渗能力完好，防止污染土壤和地下水。</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三、若项目的性质、规模、地点、生产工艺、污染防治措施、生态环境保护措施等发生重大变动，应当重新报批项目环境影响评价文件。</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四、本批准书内容依据你公司报批的建设项目环境影响评价文件推荐方案预测的环境状态和相应条件作出，若项目实施或运行后，国家和重庆市、梁平区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t>五、请重庆市梁平区生态环境保护综合行政执法支队、重庆市梁平区屏锦镇规划建设管理环保办公室负责该项目的日常监督管理。</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cs="Times New Roman"/>
          <w:b w:val="0"/>
          <w:bCs w:val="0"/>
          <w:color w:val="000000" w:themeColor="text1"/>
          <w:kern w:val="0"/>
          <w:sz w:val="24"/>
          <w:szCs w:val="24"/>
          <w:highlight w:val="none"/>
          <w:lang w:val="en-US" w:eastAsia="zh-CN" w:bidi="ar-SA"/>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3614" w:firstLineChars="1500"/>
        <w:jc w:val="right"/>
        <w:textAlignment w:val="auto"/>
        <w:rPr>
          <w:rFonts w:hint="default" w:ascii="Times New Roman" w:hAnsi="Times New Roman" w:eastAsia="宋体" w:cs="Times New Roman"/>
          <w:b/>
          <w:bCs/>
          <w:color w:val="000000" w:themeColor="text1"/>
          <w:kern w:val="2"/>
          <w:sz w:val="24"/>
          <w:szCs w:val="24"/>
          <w:highlight w:val="none"/>
          <w:lang w:val="en-US" w:eastAsia="zh-CN"/>
          <w14:textFill>
            <w14:solidFill>
              <w14:schemeClr w14:val="tx1"/>
            </w14:solidFill>
          </w14:textFill>
        </w:rPr>
      </w:pPr>
    </w:p>
    <w:p>
      <w:pPr>
        <w:pStyle w:val="4"/>
        <w:keepNext/>
        <w:keepLines w:val="0"/>
        <w:pageBreakBefore/>
        <w:widowControl w:val="0"/>
        <w:kinsoku/>
        <w:wordWrap/>
        <w:overflowPunct/>
        <w:topLinePunct w:val="0"/>
        <w:autoSpaceDE/>
        <w:autoSpaceDN/>
        <w:bidi w:val="0"/>
        <w:adjustRightInd/>
        <w:snapToGrid/>
        <w:spacing w:before="120" w:after="120"/>
        <w:textAlignment w:val="auto"/>
        <w:rPr>
          <w:rFonts w:ascii="Times New Roman" w:hAnsi="Times New Roman" w:eastAsia="宋体"/>
          <w:color w:val="000000" w:themeColor="text1"/>
          <w:szCs w:val="28"/>
          <w:highlight w:val="none"/>
          <w14:textFill>
            <w14:solidFill>
              <w14:schemeClr w14:val="tx1"/>
            </w14:solidFill>
          </w14:textFill>
        </w:rPr>
      </w:pPr>
      <w:bookmarkStart w:id="119" w:name="_Toc11444"/>
      <w:r>
        <w:rPr>
          <w:rFonts w:hint="eastAsia" w:ascii="Times New Roman" w:hAnsi="Times New Roman" w:eastAsia="宋体"/>
          <w:b/>
          <w:bCs/>
          <w:color w:val="000000" w:themeColor="text1"/>
          <w:sz w:val="32"/>
          <w:szCs w:val="32"/>
          <w:highlight w:val="none"/>
          <w:lang w:eastAsia="zh-CN"/>
          <w14:textFill>
            <w14:solidFill>
              <w14:schemeClr w14:val="tx1"/>
            </w14:solidFill>
          </w14:textFill>
        </w:rPr>
        <w:t>第五章</w:t>
      </w:r>
      <w:r>
        <w:rPr>
          <w:rFonts w:hint="eastAsia" w:ascii="Times New Roman" w:hAnsi="Times New Roman" w:eastAsia="宋体"/>
          <w:b/>
          <w:bCs/>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sz w:val="32"/>
          <w:szCs w:val="32"/>
          <w:highlight w:val="none"/>
          <w:lang w:val="en-US" w:eastAsia="zh-CN"/>
          <w14:textFill>
            <w14:solidFill>
              <w14:schemeClr w14:val="tx1"/>
            </w14:solidFill>
          </w14:textFill>
        </w:rPr>
        <w:t>验收执行标准</w:t>
      </w:r>
      <w:bookmarkEnd w:id="119"/>
    </w:p>
    <w:p>
      <w:pPr>
        <w:pStyle w:val="5"/>
        <w:rPr>
          <w:rFonts w:ascii="Times New Roman" w:hAnsi="Times New Roman" w:eastAsia="宋体"/>
          <w:color w:val="000000" w:themeColor="text1"/>
          <w:highlight w:val="none"/>
          <w14:textFill>
            <w14:solidFill>
              <w14:schemeClr w14:val="tx1"/>
            </w14:solidFill>
          </w14:textFill>
        </w:rPr>
      </w:pPr>
      <w:bookmarkStart w:id="120" w:name="_Toc4825"/>
      <w:bookmarkStart w:id="121" w:name="_Toc17458"/>
      <w:r>
        <w:rPr>
          <w:rFonts w:hint="eastAsia"/>
          <w:color w:val="000000" w:themeColor="text1"/>
          <w:highlight w:val="none"/>
          <w:lang w:val="en-US" w:eastAsia="zh-CN"/>
          <w14:textFill>
            <w14:solidFill>
              <w14:schemeClr w14:val="tx1"/>
            </w14:solidFill>
          </w14:textFill>
        </w:rPr>
        <w:t>5</w:t>
      </w:r>
      <w:r>
        <w:rPr>
          <w:rFonts w:ascii="Times New Roman" w:hAnsi="Times New Roman" w:eastAsia="宋体"/>
          <w:color w:val="000000" w:themeColor="text1"/>
          <w:highlight w:val="none"/>
          <w14:textFill>
            <w14:solidFill>
              <w14:schemeClr w14:val="tx1"/>
            </w14:solidFill>
          </w14:textFill>
        </w:rPr>
        <w:t>.1 废水控制标准</w:t>
      </w:r>
      <w:bookmarkEnd w:id="120"/>
      <w:bookmarkEnd w:id="121"/>
    </w:p>
    <w:p>
      <w:pPr>
        <w:pStyle w:val="39"/>
        <w:spacing w:before="182" w:line="359" w:lineRule="auto"/>
        <w:ind w:left="104" w:right="107" w:firstLine="487"/>
        <w:rPr>
          <w:rFonts w:hint="default" w:ascii="Times New Roman" w:hAnsi="Times New Roman" w:eastAsia="宋体" w:cs="Times New Roman"/>
          <w:b w:val="0"/>
          <w:bCs w:val="0"/>
          <w:color w:val="000000" w:themeColor="text1"/>
          <w:sz w:val="24"/>
          <w:szCs w:val="22"/>
          <w:highlight w:val="none"/>
          <w:lang w:val="zh-CN" w:eastAsia="zh-CN"/>
          <w14:textFill>
            <w14:solidFill>
              <w14:schemeClr w14:val="tx1"/>
            </w14:solidFill>
          </w14:textFill>
        </w:rPr>
      </w:pPr>
      <w:r>
        <w:rPr>
          <w:spacing w:val="1"/>
        </w:rPr>
        <w:t>项目营运期员工办公生活污水依托楠木村已建生化池进行处理，用作</w:t>
      </w:r>
      <w:r>
        <w:rPr>
          <w:spacing w:val="-1"/>
        </w:rPr>
        <w:t>周边农田农肥，不外排。生产废水经新建废水处理设施（处理能力为</w:t>
      </w:r>
      <w:r>
        <w:rPr>
          <w:rFonts w:hint="eastAsia"/>
          <w:spacing w:val="-35"/>
          <w:lang w:val="en-US" w:eastAsia="zh-CN"/>
        </w:rPr>
        <w:t>1</w:t>
      </w:r>
      <w:r>
        <w:rPr>
          <w:rFonts w:ascii="Times New Roman" w:hAnsi="Times New Roman" w:eastAsia="Times New Roman" w:cs="Times New Roman"/>
          <w:spacing w:val="-1"/>
        </w:rPr>
        <w:t>0m</w:t>
      </w:r>
      <w:r>
        <w:rPr>
          <w:rFonts w:ascii="Times New Roman" w:hAnsi="Times New Roman" w:eastAsia="Times New Roman" w:cs="Times New Roman"/>
          <w:spacing w:val="-1"/>
          <w:position w:val="8"/>
          <w:sz w:val="15"/>
          <w:szCs w:val="15"/>
        </w:rPr>
        <w:t>3</w:t>
      </w:r>
      <w:r>
        <w:rPr>
          <w:rFonts w:ascii="Times New Roman" w:hAnsi="Times New Roman" w:eastAsia="Times New Roman" w:cs="Times New Roman"/>
          <w:spacing w:val="-1"/>
        </w:rPr>
        <w:t>/d</w:t>
      </w:r>
      <w:r>
        <w:rPr>
          <w:rFonts w:ascii="Times New Roman" w:hAnsi="Times New Roman" w:eastAsia="Times New Roman" w:cs="Times New Roman"/>
          <w:spacing w:val="-32"/>
        </w:rPr>
        <w:t xml:space="preserve"> </w:t>
      </w:r>
      <w:r>
        <w:rPr>
          <w:spacing w:val="-1"/>
        </w:rPr>
        <w:t>，</w:t>
      </w:r>
      <w:r>
        <w:t xml:space="preserve"> </w:t>
      </w:r>
      <w:r>
        <w:rPr>
          <w:rFonts w:ascii="Times New Roman" w:hAnsi="Times New Roman" w:eastAsia="Times New Roman" w:cs="Times New Roman"/>
        </w:rPr>
        <w:t>A/O+</w:t>
      </w:r>
      <w:r>
        <w:t>沉淀工艺）处理达《污水综合排放标准》（</w:t>
      </w:r>
      <w:r>
        <w:rPr>
          <w:rFonts w:ascii="Times New Roman" w:hAnsi="Times New Roman" w:eastAsia="Times New Roman" w:cs="Times New Roman"/>
        </w:rPr>
        <w:t>GB8978-</w:t>
      </w:r>
      <w:r>
        <w:rPr>
          <w:rFonts w:ascii="Times New Roman" w:hAnsi="Times New Roman" w:eastAsia="Times New Roman" w:cs="Times New Roman"/>
          <w:spacing w:val="-17"/>
        </w:rPr>
        <w:t xml:space="preserve"> </w:t>
      </w:r>
      <w:r>
        <w:rPr>
          <w:rFonts w:ascii="Times New Roman" w:hAnsi="Times New Roman" w:eastAsia="Times New Roman" w:cs="Times New Roman"/>
        </w:rPr>
        <w:t>1996</w:t>
      </w:r>
      <w:r>
        <w:t>）三级标准后，</w:t>
      </w:r>
      <w:r>
        <w:rPr>
          <w:spacing w:val="1"/>
        </w:rPr>
        <w:t>由污水处理厂派遣吸污车抽吸运输到梁平区屏锦工业污水处理厂处理，达《城</w:t>
      </w:r>
      <w:r>
        <w:rPr>
          <w:spacing w:val="3"/>
        </w:rPr>
        <w:t>镇污水处</w:t>
      </w:r>
      <w:r>
        <w:rPr>
          <w:rFonts w:ascii="Times New Roman" w:hAnsi="Times New Roman" w:eastAsia="Times New Roman" w:cs="Times New Roman"/>
        </w:rPr>
        <w:t>理厂污染物排放标准》（GB18918-2002）中一级 A 标，最终排入七涧河</w:t>
      </w:r>
      <w:r>
        <w:rPr>
          <w:rFonts w:hint="default" w:ascii="Times New Roman" w:hAnsi="Times New Roman" w:eastAsia="Times New Roman" w:cs="Times New Roman"/>
          <w:lang w:val="en-US" w:eastAsia="zh-CN"/>
        </w:rPr>
        <w:t>。</w:t>
      </w:r>
      <w:r>
        <w:rPr>
          <w:rFonts w:ascii="Times New Roman" w:hAnsi="Times New Roman" w:eastAsia="Times New Roman" w:cs="Times New Roman"/>
        </w:rPr>
        <w:t>见表</w:t>
      </w:r>
      <w:r>
        <w:rPr>
          <w:rFonts w:hint="eastAsia" w:ascii="Times New Roman" w:hAnsi="Times New Roman" w:eastAsia="Times New Roman" w:cs="Times New Roman"/>
          <w:lang w:val="en-US" w:eastAsia="zh-CN"/>
        </w:rPr>
        <w:t>5.1-1</w:t>
      </w:r>
      <w:r>
        <w:rPr>
          <w:rFonts w:ascii="Times New Roman" w:hAnsi="Times New Roman" w:eastAsia="Times New Roman" w:cs="Times New Roma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center"/>
        <w:textAlignment w:val="auto"/>
        <w:rPr>
          <w:rFonts w:hint="default" w:ascii="Times New Roman" w:hAnsi="Times New Roman" w:eastAsia="宋体" w:cs="Times New Roman"/>
          <w:b/>
          <w:snapToGrid w:val="0"/>
          <w:color w:val="000000" w:themeColor="text1"/>
          <w:kern w:val="24"/>
          <w:sz w:val="24"/>
          <w:szCs w:val="24"/>
          <w:highlight w:val="none"/>
          <w:lang w:val="en-US" w:eastAsia="zh-CN"/>
          <w14:textFill>
            <w14:solidFill>
              <w14:schemeClr w14:val="tx1"/>
            </w14:solidFill>
          </w14:textFill>
        </w:rPr>
      </w:pPr>
      <w:r>
        <w:rPr>
          <w:rFonts w:hint="default" w:ascii="Times New Roman" w:hAnsi="Times New Roman" w:eastAsia="宋体" w:cs="Times New Roman"/>
          <w:b/>
          <w:snapToGrid w:val="0"/>
          <w:color w:val="000000" w:themeColor="text1"/>
          <w:kern w:val="24"/>
          <w:sz w:val="24"/>
          <w:szCs w:val="24"/>
          <w:highlight w:val="none"/>
          <w:lang w:val="zh-CN" w:eastAsia="zh-CN"/>
          <w14:textFill>
            <w14:solidFill>
              <w14:schemeClr w14:val="tx1"/>
            </w14:solidFill>
          </w14:textFill>
        </w:rPr>
        <w:t>表</w:t>
      </w:r>
      <w:r>
        <w:rPr>
          <w:rFonts w:hint="eastAsia" w:cs="Times New Roman"/>
          <w:b/>
          <w:snapToGrid w:val="0"/>
          <w:color w:val="000000" w:themeColor="text1"/>
          <w:kern w:val="24"/>
          <w:sz w:val="24"/>
          <w:szCs w:val="24"/>
          <w:highlight w:val="none"/>
          <w:lang w:val="en-US" w:eastAsia="zh-CN"/>
          <w14:textFill>
            <w14:solidFill>
              <w14:schemeClr w14:val="tx1"/>
            </w14:solidFill>
          </w14:textFill>
        </w:rPr>
        <w:t>5.1-1</w:t>
      </w:r>
      <w:r>
        <w:rPr>
          <w:rFonts w:hint="eastAsia" w:ascii="Times New Roman" w:hAnsi="Times New Roman" w:eastAsia="宋体" w:cs="Times New Roman"/>
          <w:b/>
          <w:snapToGrid w:val="0"/>
          <w:color w:val="000000" w:themeColor="text1"/>
          <w:kern w:val="24"/>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snapToGrid w:val="0"/>
          <w:color w:val="000000" w:themeColor="text1"/>
          <w:kern w:val="24"/>
          <w:sz w:val="24"/>
          <w:szCs w:val="24"/>
          <w:highlight w:val="none"/>
          <w:lang w:val="zh-CN" w:eastAsia="zh-CN"/>
          <w14:textFill>
            <w14:solidFill>
              <w14:schemeClr w14:val="tx1"/>
            </w14:solidFill>
          </w14:textFill>
        </w:rPr>
        <w:t xml:space="preserve">  废水污染物排放标准限值   单位：mg/L</w:t>
      </w:r>
    </w:p>
    <w:tbl>
      <w:tblPr>
        <w:tblStyle w:val="21"/>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9"/>
        <w:gridCol w:w="750"/>
        <w:gridCol w:w="750"/>
        <w:gridCol w:w="750"/>
        <w:gridCol w:w="750"/>
        <w:gridCol w:w="930"/>
        <w:gridCol w:w="1214"/>
        <w:gridCol w:w="12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26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b/>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snapToGrid w:val="0"/>
                <w:color w:val="000000" w:themeColor="text1"/>
                <w:kern w:val="24"/>
                <w:sz w:val="21"/>
                <w:szCs w:val="21"/>
                <w:highlight w:val="none"/>
                <w14:textFill>
                  <w14:solidFill>
                    <w14:schemeClr w14:val="tx1"/>
                  </w14:solidFill>
                </w14:textFill>
              </w:rPr>
              <w:t>标准</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pH</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COD</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BOD</w:t>
            </w:r>
            <w:r>
              <w:rPr>
                <w:rFonts w:hint="eastAsia" w:ascii="Times New Roman" w:hAnsi="Times New Roman" w:cs="Times New Roman"/>
                <w:snapToGrid w:val="0"/>
                <w:color w:val="000000" w:themeColor="text1"/>
                <w:kern w:val="0"/>
                <w:sz w:val="21"/>
                <w:szCs w:val="21"/>
                <w:vertAlign w:val="subscript"/>
                <w14:textFill>
                  <w14:solidFill>
                    <w14:schemeClr w14:val="tx1"/>
                  </w14:solidFill>
                </w14:textFill>
              </w:rPr>
              <w:t>5</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SS</w:t>
            </w:r>
          </w:p>
        </w:tc>
        <w:tc>
          <w:tcPr>
            <w:tcW w:w="545"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NH</w:t>
            </w:r>
            <w:r>
              <w:rPr>
                <w:rFonts w:hint="eastAsia" w:ascii="Times New Roman" w:hAnsi="Times New Roman" w:cs="Times New Roman"/>
                <w:snapToGrid w:val="0"/>
                <w:color w:val="000000" w:themeColor="text1"/>
                <w:kern w:val="0"/>
                <w:sz w:val="21"/>
                <w:szCs w:val="21"/>
                <w:vertAlign w:val="subscript"/>
                <w14:textFill>
                  <w14:solidFill>
                    <w14:schemeClr w14:val="tx1"/>
                  </w14:solidFill>
                </w14:textFill>
              </w:rPr>
              <w:t>3</w:t>
            </w:r>
            <w:r>
              <w:rPr>
                <w:rFonts w:hint="eastAsia" w:ascii="Times New Roman" w:hAnsi="Times New Roman" w:cs="Times New Roman"/>
                <w:snapToGrid w:val="0"/>
                <w:color w:val="000000" w:themeColor="text1"/>
                <w:kern w:val="0"/>
                <w:sz w:val="21"/>
                <w:szCs w:val="21"/>
                <w14:textFill>
                  <w14:solidFill>
                    <w14:schemeClr w14:val="tx1"/>
                  </w14:solidFill>
                </w14:textFill>
              </w:rPr>
              <w:t>-N</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总氮</w:t>
            </w:r>
          </w:p>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（以 N 计）</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总磷</w:t>
            </w:r>
          </w:p>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（以 P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1267" w:type="pct"/>
            <w:tcBorders>
              <w:tl2br w:val="nil"/>
              <w:tr2bl w:val="nil"/>
            </w:tcBorders>
            <w:noWrap w:val="0"/>
            <w:vAlign w:val="center"/>
          </w:tcPr>
          <w:p>
            <w:pPr>
              <w:pStyle w:val="28"/>
              <w:spacing w:before="20" w:line="240" w:lineRule="auto"/>
              <w:ind w:right="158"/>
              <w:jc w:val="center"/>
              <w:rPr>
                <w:rFonts w:hint="default"/>
                <w:color w:val="000000" w:themeColor="text1"/>
                <w:spacing w:val="-4"/>
                <w:sz w:val="21"/>
                <w:szCs w:val="21"/>
                <w:highlight w:val="none"/>
                <w:lang w:val="en-US"/>
                <w14:textFill>
                  <w14:solidFill>
                    <w14:schemeClr w14:val="tx1"/>
                  </w14:solidFill>
                </w14:textFill>
              </w:rPr>
            </w:pPr>
            <w:r>
              <w:rPr>
                <w:color w:val="000000" w:themeColor="text1"/>
                <w:sz w:val="21"/>
                <w:szCs w:val="21"/>
                <w14:textFill>
                  <w14:solidFill>
                    <w14:schemeClr w14:val="tx1"/>
                  </w14:solidFill>
                </w14:textFill>
              </w:rPr>
              <w:t>GB8978-1996三级标准</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6~9</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500</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300</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400</w:t>
            </w:r>
          </w:p>
        </w:tc>
        <w:tc>
          <w:tcPr>
            <w:tcW w:w="545"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45*</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70*</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67" w:type="pct"/>
            <w:tcBorders>
              <w:tl2br w:val="nil"/>
              <w:tr2bl w:val="nil"/>
            </w:tcBorders>
            <w:noWrap w:val="0"/>
            <w:vAlign w:val="center"/>
          </w:tcPr>
          <w:p>
            <w:pPr>
              <w:pStyle w:val="28"/>
              <w:spacing w:before="20" w:line="240" w:lineRule="auto"/>
              <w:ind w:right="158"/>
              <w:jc w:val="center"/>
              <w:rPr>
                <w:rFonts w:hint="default"/>
                <w:color w:val="000000" w:themeColor="text1"/>
                <w:spacing w:val="-4"/>
                <w:sz w:val="21"/>
                <w:szCs w:val="21"/>
                <w:highlight w:val="none"/>
                <w:lang w:val="en-US"/>
                <w14:textFill>
                  <w14:solidFill>
                    <w14:schemeClr w14:val="tx1"/>
                  </w14:solidFill>
                </w14:textFill>
              </w:rPr>
            </w:pPr>
            <w:r>
              <w:rPr>
                <w:color w:val="000000" w:themeColor="text1"/>
                <w:sz w:val="21"/>
                <w14:textFill>
                  <w14:solidFill>
                    <w14:schemeClr w14:val="tx1"/>
                  </w14:solidFill>
                </w14:textFill>
              </w:rPr>
              <w:t>《城镇污水处理厂污染物排放标准》（GB18918-2002）一级</w:t>
            </w:r>
            <w:r>
              <w:rPr>
                <w:rFonts w:hint="eastAsia"/>
                <w:color w:val="000000" w:themeColor="text1"/>
                <w:sz w:val="21"/>
                <w:lang w:val="en-US" w:eastAsia="zh-CN"/>
                <w14:textFill>
                  <w14:solidFill>
                    <w14:schemeClr w14:val="tx1"/>
                  </w14:solidFill>
                </w14:textFill>
              </w:rPr>
              <w:t>A</w:t>
            </w:r>
            <w:r>
              <w:rPr>
                <w:color w:val="000000" w:themeColor="text1"/>
                <w:sz w:val="21"/>
                <w14:textFill>
                  <w14:solidFill>
                    <w14:schemeClr w14:val="tx1"/>
                  </w14:solidFill>
                </w14:textFill>
              </w:rPr>
              <w:t>标准</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6~9</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50</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10</w:t>
            </w:r>
          </w:p>
        </w:tc>
        <w:tc>
          <w:tcPr>
            <w:tcW w:w="440"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10</w:t>
            </w:r>
          </w:p>
        </w:tc>
        <w:tc>
          <w:tcPr>
            <w:tcW w:w="545" w:type="pct"/>
            <w:tcBorders>
              <w:tl2br w:val="nil"/>
              <w:tr2bl w:val="nil"/>
            </w:tcBorders>
            <w:noWrap w:val="0"/>
            <w:vAlign w:val="center"/>
          </w:tcPr>
          <w:p>
            <w:pPr>
              <w:tabs>
                <w:tab w:val="left" w:pos="0"/>
              </w:tabs>
              <w:topLinePunct/>
              <w:adjustRightInd w:val="0"/>
              <w:spacing w:line="240" w:lineRule="auto"/>
              <w:jc w:val="center"/>
              <w:textAlignment w:val="center"/>
              <w:rPr>
                <w:rFonts w:hint="default"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5（8）①</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15</w:t>
            </w:r>
          </w:p>
        </w:tc>
        <w:tc>
          <w:tcPr>
            <w:tcW w:w="712" w:type="pct"/>
            <w:tcBorders>
              <w:tl2br w:val="nil"/>
              <w:tr2bl w:val="nil"/>
            </w:tcBorders>
            <w:noWrap w:val="0"/>
            <w:vAlign w:val="center"/>
          </w:tcPr>
          <w:p>
            <w:pPr>
              <w:tabs>
                <w:tab w:val="left" w:pos="0"/>
              </w:tabs>
              <w:topLinePunct/>
              <w:adjustRightInd w:val="0"/>
              <w:spacing w:line="240" w:lineRule="auto"/>
              <w:jc w:val="center"/>
              <w:textAlignment w:val="center"/>
              <w:rPr>
                <w:rFonts w:hint="eastAsia" w:ascii="Times New Roman" w:hAnsi="Times New Roman" w:cs="Times New Roman"/>
                <w:snapToGrid w:val="0"/>
                <w:color w:val="000000" w:themeColor="text1"/>
                <w:kern w:val="0"/>
                <w:sz w:val="21"/>
                <w:szCs w:val="21"/>
                <w:lang w:val="en-US" w:eastAsia="zh-CN"/>
                <w14:textFill>
                  <w14:solidFill>
                    <w14:schemeClr w14:val="tx1"/>
                  </w14:solidFill>
                </w14:textFill>
              </w:rPr>
            </w:pPr>
            <w:r>
              <w:rPr>
                <w:rFonts w:hint="eastAsia" w:ascii="Times New Roman" w:hAnsi="Times New Roman" w:cs="Times New Roman"/>
                <w:snapToGrid w:val="0"/>
                <w:color w:val="000000" w:themeColor="text1"/>
                <w:kern w:val="0"/>
                <w:sz w:val="21"/>
                <w:szCs w:val="21"/>
                <w14:textFill>
                  <w14:solidFill>
                    <w14:schemeClr w14:val="tx1"/>
                  </w14:solidFill>
                </w14:textFill>
              </w:rPr>
              <w:t>0.5</w:t>
            </w:r>
          </w:p>
        </w:tc>
      </w:tr>
    </w:tbl>
    <w:p>
      <w:pPr>
        <w:pStyle w:val="39"/>
        <w:spacing w:before="30" w:line="239" w:lineRule="auto"/>
        <w:ind w:left="109" w:right="160" w:firstLine="1"/>
        <w:rPr>
          <w:rFonts w:hint="eastAsia"/>
          <w:color w:val="000000" w:themeColor="text1"/>
          <w:highlight w:val="none"/>
          <w:lang w:val="en-US" w:eastAsia="zh-CN"/>
          <w14:textFill>
            <w14:solidFill>
              <w14:schemeClr w14:val="tx1"/>
            </w14:solidFill>
          </w14:textFill>
        </w:rPr>
      </w:pPr>
      <w:bookmarkStart w:id="122" w:name="_Toc1092"/>
      <w:r>
        <w:rPr>
          <w:spacing w:val="10"/>
          <w:sz w:val="20"/>
          <w:szCs w:val="20"/>
        </w:rPr>
        <w:t>注：</w:t>
      </w:r>
      <w:r>
        <w:rPr>
          <w:spacing w:val="-75"/>
          <w:sz w:val="20"/>
          <w:szCs w:val="20"/>
        </w:rPr>
        <w:t xml:space="preserve"> </w:t>
      </w:r>
      <w:r>
        <w:rPr>
          <w:spacing w:val="10"/>
          <w:sz w:val="20"/>
          <w:szCs w:val="20"/>
        </w:rPr>
        <w:t>①括号外数值为水温＞</w:t>
      </w:r>
      <w:r>
        <w:rPr>
          <w:rFonts w:ascii="Times New Roman" w:hAnsi="Times New Roman" w:eastAsia="Times New Roman" w:cs="Times New Roman"/>
          <w:spacing w:val="10"/>
          <w:sz w:val="20"/>
          <w:szCs w:val="20"/>
        </w:rPr>
        <w:t>12</w:t>
      </w:r>
      <w:r>
        <w:rPr>
          <w:spacing w:val="10"/>
          <w:sz w:val="20"/>
          <w:szCs w:val="20"/>
        </w:rPr>
        <w:t>℃时的控制指标，括号内数值为水温</w:t>
      </w:r>
      <w:r>
        <w:rPr>
          <w:rFonts w:ascii="Times New Roman" w:hAnsi="Times New Roman" w:eastAsia="Times New Roman" w:cs="Times New Roman"/>
          <w:spacing w:val="10"/>
          <w:sz w:val="20"/>
          <w:szCs w:val="20"/>
        </w:rPr>
        <w:t>≤12</w:t>
      </w:r>
      <w:r>
        <w:rPr>
          <w:spacing w:val="10"/>
          <w:sz w:val="20"/>
          <w:szCs w:val="20"/>
        </w:rPr>
        <w:t>℃时的控制指标；</w:t>
      </w:r>
      <w:r>
        <w:rPr>
          <w:sz w:val="20"/>
          <w:szCs w:val="20"/>
        </w:rPr>
        <w:t xml:space="preserve"> </w:t>
      </w:r>
      <w:r>
        <w:rPr>
          <w:spacing w:val="8"/>
          <w:sz w:val="20"/>
          <w:szCs w:val="20"/>
        </w:rPr>
        <w:t>②带</w:t>
      </w:r>
      <w:r>
        <w:rPr>
          <w:rFonts w:ascii="Times New Roman" w:hAnsi="Times New Roman" w:eastAsia="Times New Roman" w:cs="Times New Roman"/>
          <w:spacing w:val="8"/>
          <w:sz w:val="20"/>
          <w:szCs w:val="20"/>
        </w:rPr>
        <w:t>*</w:t>
      </w:r>
      <w:r>
        <w:rPr>
          <w:spacing w:val="8"/>
          <w:sz w:val="20"/>
          <w:szCs w:val="20"/>
        </w:rPr>
        <w:t>为参照执行《污水排入城镇下水道水质标准》（</w:t>
      </w:r>
      <w:r>
        <w:rPr>
          <w:rFonts w:ascii="Times New Roman" w:hAnsi="Times New Roman" w:eastAsia="Times New Roman" w:cs="Times New Roman"/>
          <w:sz w:val="20"/>
          <w:szCs w:val="20"/>
        </w:rPr>
        <w:t>GB</w:t>
      </w:r>
      <w:r>
        <w:rPr>
          <w:rFonts w:ascii="Times New Roman" w:hAnsi="Times New Roman" w:eastAsia="Times New Roman" w:cs="Times New Roman"/>
          <w:spacing w:val="8"/>
          <w:sz w:val="20"/>
          <w:szCs w:val="20"/>
        </w:rPr>
        <w:t>/T31962-</w:t>
      </w:r>
      <w:r>
        <w:rPr>
          <w:rFonts w:ascii="Times New Roman" w:hAnsi="Times New Roman" w:eastAsia="Times New Roman" w:cs="Times New Roman"/>
          <w:spacing w:val="7"/>
          <w:sz w:val="20"/>
          <w:szCs w:val="20"/>
        </w:rPr>
        <w:t>2015</w:t>
      </w:r>
      <w:r>
        <w:rPr>
          <w:spacing w:val="7"/>
          <w:sz w:val="20"/>
          <w:szCs w:val="20"/>
        </w:rPr>
        <w:t>）。</w:t>
      </w:r>
    </w:p>
    <w:p>
      <w:pPr>
        <w:pStyle w:val="5"/>
        <w:rPr>
          <w:rFonts w:ascii="Times New Roman" w:hAnsi="Times New Roman" w:eastAsia="宋体"/>
          <w:color w:val="000000" w:themeColor="text1"/>
          <w:highlight w:val="none"/>
          <w14:textFill>
            <w14:solidFill>
              <w14:schemeClr w14:val="tx1"/>
            </w14:solidFill>
          </w14:textFill>
        </w:rPr>
      </w:pPr>
      <w:bookmarkStart w:id="123" w:name="_Toc29124"/>
      <w:r>
        <w:rPr>
          <w:rFonts w:hint="eastAsia"/>
          <w:color w:val="000000" w:themeColor="text1"/>
          <w:highlight w:val="none"/>
          <w:lang w:val="en-US" w:eastAsia="zh-CN"/>
          <w14:textFill>
            <w14:solidFill>
              <w14:schemeClr w14:val="tx1"/>
            </w14:solidFill>
          </w14:textFill>
        </w:rPr>
        <w:t>5</w:t>
      </w:r>
      <w:r>
        <w:rPr>
          <w:rFonts w:ascii="Times New Roman" w:hAnsi="Times New Roman" w:eastAsia="宋体"/>
          <w:color w:val="000000" w:themeColor="text1"/>
          <w:highlight w:val="none"/>
          <w14:textFill>
            <w14:solidFill>
              <w14:schemeClr w14:val="tx1"/>
            </w14:solidFill>
          </w14:textFill>
        </w:rPr>
        <w:t>.2 废气控制标准</w:t>
      </w:r>
      <w:bookmarkEnd w:id="122"/>
      <w:bookmarkEnd w:id="123"/>
    </w:p>
    <w:p>
      <w:pPr>
        <w:pStyle w:val="39"/>
        <w:keepNext w:val="0"/>
        <w:keepLines w:val="0"/>
        <w:pageBreakBefore w:val="0"/>
        <w:widowControl w:val="0"/>
        <w:kinsoku/>
        <w:wordWrap w:val="0"/>
        <w:overflowPunct/>
        <w:topLinePunct w:val="0"/>
        <w:autoSpaceDE/>
        <w:autoSpaceDN/>
        <w:bidi w:val="0"/>
        <w:adjustRightInd/>
        <w:snapToGrid/>
        <w:spacing w:before="182" w:line="360" w:lineRule="auto"/>
        <w:ind w:left="104" w:right="108" w:firstLine="487"/>
        <w:textAlignment w:val="auto"/>
        <w:rPr>
          <w:rFonts w:hint="default" w:ascii="Times New Roman" w:hAnsi="Times New Roman" w:eastAsia="Times New Roman" w:cs="Times New Roman"/>
          <w:lang w:val="zh-CN" w:eastAsia="zh-CN"/>
        </w:rPr>
      </w:pPr>
      <w:r>
        <w:rPr>
          <w:rFonts w:ascii="Times New Roman" w:hAnsi="Times New Roman" w:eastAsia="Times New Roman" w:cs="Times New Roman"/>
        </w:rPr>
        <w:t>项目营运期天然气燃烧废气排放执行《锅炉大气污染物排放标准》（DB50/658-2016）及其第 1 号修改单表 3 其他区域标准</w:t>
      </w:r>
      <w:r>
        <w:rPr>
          <w:rFonts w:hint="default" w:ascii="Times New Roman" w:hAnsi="Times New Roman" w:eastAsia="Times New Roman" w:cs="Times New Roman"/>
          <w:lang w:val="en-US" w:eastAsia="zh-CN"/>
        </w:rPr>
        <w:t>具体见表</w:t>
      </w:r>
      <w:r>
        <w:rPr>
          <w:rFonts w:hint="default" w:ascii="Times New Roman" w:hAnsi="Times New Roman" w:eastAsia="Times New Roman" w:cs="Times New Roman"/>
          <w:lang w:val="zh-CN" w:eastAsia="zh-CN"/>
        </w:rPr>
        <w:t>。</w:t>
      </w:r>
    </w:p>
    <w:p>
      <w:pPr>
        <w:topLinePunct/>
        <w:adjustRightInd w:val="0"/>
        <w:spacing w:line="460" w:lineRule="exact"/>
        <w:jc w:val="center"/>
        <w:rPr>
          <w:b/>
          <w:color w:val="000000" w:themeColor="text1"/>
          <w14:textFill>
            <w14:solidFill>
              <w14:schemeClr w14:val="tx1"/>
            </w14:solidFill>
          </w14:textFill>
        </w:rPr>
      </w:pPr>
      <w:r>
        <w:rPr>
          <w:b/>
          <w:color w:val="000000" w:themeColor="text1"/>
          <w:sz w:val="24"/>
          <w14:textFill>
            <w14:solidFill>
              <w14:schemeClr w14:val="tx1"/>
            </w14:solidFill>
          </w14:textFill>
        </w:rPr>
        <w:t>表</w:t>
      </w:r>
      <w:r>
        <w:rPr>
          <w:rFonts w:hint="eastAsia"/>
          <w:b/>
          <w:color w:val="000000" w:themeColor="text1"/>
          <w:sz w:val="24"/>
          <w14:textFill>
            <w14:solidFill>
              <w14:schemeClr w14:val="tx1"/>
            </w14:solidFill>
          </w14:textFill>
        </w:rPr>
        <w:t>5.2-</w:t>
      </w:r>
      <w:r>
        <w:rPr>
          <w:rFonts w:hint="eastAsia"/>
          <w:b/>
          <w:color w:val="000000" w:themeColor="text1"/>
          <w:sz w:val="24"/>
          <w:lang w:val="en-US" w:eastAsia="zh-CN"/>
          <w14:textFill>
            <w14:solidFill>
              <w14:schemeClr w14:val="tx1"/>
            </w14:solidFill>
          </w14:textFill>
        </w:rPr>
        <w:t>1</w:t>
      </w:r>
      <w:r>
        <w:rPr>
          <w:b/>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新建锅炉大气污染物排放浓度限值</w:t>
      </w:r>
      <w:r>
        <w:rPr>
          <w:b/>
          <w:color w:val="000000" w:themeColor="text1"/>
          <w:sz w:val="24"/>
          <w14:textFill>
            <w14:solidFill>
              <w14:schemeClr w14:val="tx1"/>
            </w14:solidFill>
          </w14:textFill>
        </w:rPr>
        <w:t xml:space="preserve">  </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175"/>
        <w:gridCol w:w="2025"/>
        <w:gridCol w:w="2055"/>
        <w:gridCol w:w="22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175" w:type="dxa"/>
            <w:tcBorders>
              <w:top w:val="single" w:color="auto" w:sz="12" w:space="0"/>
              <w:left w:val="single" w:color="auto" w:sz="12" w:space="0"/>
              <w:bottom w:val="single" w:color="auto" w:sz="4" w:space="0"/>
              <w:right w:val="single" w:color="auto" w:sz="2" w:space="0"/>
            </w:tcBorders>
            <w:noWrap w:val="0"/>
            <w:vAlign w:val="center"/>
          </w:tcPr>
          <w:p>
            <w:pPr>
              <w:adjustRightInd w:val="0"/>
              <w:snapToGrid w:val="0"/>
              <w:spacing w:line="240" w:lineRule="auto"/>
              <w:jc w:val="cente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t>污染物项目</w:t>
            </w:r>
          </w:p>
        </w:tc>
        <w:tc>
          <w:tcPr>
            <w:tcW w:w="2025" w:type="dxa"/>
            <w:tcBorders>
              <w:top w:val="single" w:color="auto" w:sz="12"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t>适用区域</w:t>
            </w:r>
          </w:p>
        </w:tc>
        <w:tc>
          <w:tcPr>
            <w:tcW w:w="2055" w:type="dxa"/>
            <w:tcBorders>
              <w:top w:val="single" w:color="auto" w:sz="12"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t>排放限值（mg/m</w:t>
            </w:r>
            <w:r>
              <w:rPr>
                <w:rFonts w:hint="default" w:ascii="Times New Roman" w:hAnsi="Times New Roman" w:eastAsia="宋体" w:cs="Times New Roman"/>
                <w:b/>
                <w:bCs w:val="0"/>
                <w:snapToGrid w:val="0"/>
                <w:color w:val="000000" w:themeColor="text1"/>
                <w:kern w:val="24"/>
                <w:sz w:val="21"/>
                <w:szCs w:val="21"/>
                <w:highlight w:val="none"/>
                <w:vertAlign w:val="superscript"/>
                <w14:textFill>
                  <w14:solidFill>
                    <w14:schemeClr w14:val="tx1"/>
                  </w14:solidFill>
                </w14:textFill>
              </w:rPr>
              <w:t>3</w:t>
            </w:r>
            <w: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t>）</w:t>
            </w:r>
          </w:p>
        </w:tc>
        <w:tc>
          <w:tcPr>
            <w:tcW w:w="2264" w:type="dxa"/>
            <w:tcBorders>
              <w:top w:val="single" w:color="auto" w:sz="12" w:space="0"/>
              <w:left w:val="single" w:color="auto" w:sz="2" w:space="0"/>
              <w:bottom w:val="single" w:color="auto" w:sz="4" w:space="0"/>
              <w:right w:val="single" w:color="auto" w:sz="12" w:space="0"/>
            </w:tcBorders>
            <w:noWrap w:val="0"/>
            <w:vAlign w:val="center"/>
          </w:tcPr>
          <w:p>
            <w:pPr>
              <w:adjustRightInd w:val="0"/>
              <w:snapToGrid w:val="0"/>
              <w:spacing w:line="240" w:lineRule="auto"/>
              <w:jc w:val="center"/>
              <w:rPr>
                <w:rFonts w:hint="eastAsia"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bCs w:val="0"/>
                <w:snapToGrid w:val="0"/>
                <w:color w:val="000000" w:themeColor="text1"/>
                <w:kern w:val="24"/>
                <w:sz w:val="21"/>
                <w:szCs w:val="21"/>
                <w:highlight w:val="none"/>
                <w14:textFill>
                  <w14:solidFill>
                    <w14:schemeClr w14:val="tx1"/>
                  </w14:solidFill>
                </w14:textFill>
              </w:rPr>
              <w:t>监控位置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175" w:type="dxa"/>
            <w:tcBorders>
              <w:top w:val="single" w:color="auto" w:sz="4" w:space="0"/>
              <w:left w:val="single" w:color="auto" w:sz="1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SO</w:t>
            </w:r>
            <w:r>
              <w:rPr>
                <w:rFonts w:hint="default" w:ascii="Times New Roman" w:hAnsi="Times New Roman" w:eastAsia="宋体" w:cs="Times New Roman"/>
                <w:b w:val="0"/>
                <w:bCs/>
                <w:snapToGrid w:val="0"/>
                <w:color w:val="000000" w:themeColor="text1"/>
                <w:kern w:val="24"/>
                <w:sz w:val="21"/>
                <w:szCs w:val="21"/>
                <w:highlight w:val="none"/>
                <w:vertAlign w:val="subscript"/>
                <w14:textFill>
                  <w14:solidFill>
                    <w14:schemeClr w14:val="tx1"/>
                  </w14:solidFill>
                </w14:textFill>
              </w:rPr>
              <w:t>2</w:t>
            </w:r>
          </w:p>
        </w:tc>
        <w:tc>
          <w:tcPr>
            <w:tcW w:w="202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其他区域</w:t>
            </w:r>
          </w:p>
        </w:tc>
        <w:tc>
          <w:tcPr>
            <w:tcW w:w="205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50</w:t>
            </w:r>
          </w:p>
        </w:tc>
        <w:tc>
          <w:tcPr>
            <w:tcW w:w="2264" w:type="dxa"/>
            <w:vMerge w:val="restart"/>
            <w:tcBorders>
              <w:top w:val="single" w:color="auto" w:sz="4" w:space="0"/>
              <w:left w:val="single" w:color="auto" w:sz="2" w:space="0"/>
              <w:bottom w:val="single" w:color="auto" w:sz="4" w:space="0"/>
              <w:right w:val="single" w:color="auto" w:sz="12" w:space="0"/>
            </w:tcBorders>
            <w:noWrap w:val="0"/>
            <w:vAlign w:val="center"/>
          </w:tcPr>
          <w:p>
            <w:pPr>
              <w:adjustRightInd w:val="0"/>
              <w:snapToGrid w:val="0"/>
              <w:spacing w:line="240" w:lineRule="auto"/>
              <w:jc w:val="cente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p>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烟囱或烟道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175" w:type="dxa"/>
            <w:tcBorders>
              <w:top w:val="single" w:color="auto" w:sz="4" w:space="0"/>
              <w:left w:val="single" w:color="auto" w:sz="1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NO</w:t>
            </w:r>
            <w:r>
              <w:rPr>
                <w:rFonts w:hint="default" w:ascii="Times New Roman" w:hAnsi="Times New Roman" w:eastAsia="宋体" w:cs="Times New Roman"/>
                <w:b w:val="0"/>
                <w:bCs/>
                <w:snapToGrid w:val="0"/>
                <w:color w:val="000000" w:themeColor="text1"/>
                <w:kern w:val="24"/>
                <w:sz w:val="21"/>
                <w:szCs w:val="21"/>
                <w:highlight w:val="none"/>
                <w:vertAlign w:val="subscript"/>
                <w14:textFill>
                  <w14:solidFill>
                    <w14:schemeClr w14:val="tx1"/>
                  </w14:solidFill>
                </w14:textFill>
              </w:rPr>
              <w:t>X</w:t>
            </w:r>
          </w:p>
        </w:tc>
        <w:tc>
          <w:tcPr>
            <w:tcW w:w="202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其他区域</w:t>
            </w:r>
          </w:p>
        </w:tc>
        <w:tc>
          <w:tcPr>
            <w:tcW w:w="205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50</w:t>
            </w:r>
          </w:p>
        </w:tc>
        <w:tc>
          <w:tcPr>
            <w:tcW w:w="2264" w:type="dxa"/>
            <w:vMerge w:val="continue"/>
            <w:tcBorders>
              <w:top w:val="single" w:color="auto" w:sz="4" w:space="0"/>
              <w:left w:val="single" w:color="auto" w:sz="2" w:space="0"/>
              <w:bottom w:val="single" w:color="auto" w:sz="4" w:space="0"/>
              <w:right w:val="single" w:color="auto" w:sz="1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175" w:type="dxa"/>
            <w:tcBorders>
              <w:top w:val="single" w:color="auto" w:sz="4" w:space="0"/>
              <w:left w:val="single" w:color="auto" w:sz="12" w:space="0"/>
              <w:bottom w:val="single" w:color="auto" w:sz="4"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颗粒物</w:t>
            </w:r>
          </w:p>
        </w:tc>
        <w:tc>
          <w:tcPr>
            <w:tcW w:w="202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其他区域</w:t>
            </w:r>
          </w:p>
        </w:tc>
        <w:tc>
          <w:tcPr>
            <w:tcW w:w="2055" w:type="dxa"/>
            <w:tcBorders>
              <w:top w:val="single" w:color="auto" w:sz="4" w:space="0"/>
              <w:left w:val="single" w:color="auto" w:sz="2" w:space="0"/>
              <w:bottom w:val="single" w:color="auto" w:sz="4" w:space="0"/>
              <w:right w:val="single" w:color="auto" w:sz="2" w:space="0"/>
            </w:tcBorders>
            <w:noWrap w:val="0"/>
            <w:vAlign w:val="center"/>
          </w:tcPr>
          <w:p>
            <w:pPr>
              <w:adjustRightInd w:val="0"/>
              <w:snapToGrid w:val="0"/>
              <w:spacing w:line="240" w:lineRule="auto"/>
              <w:jc w:val="cente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20</w:t>
            </w:r>
          </w:p>
        </w:tc>
        <w:tc>
          <w:tcPr>
            <w:tcW w:w="2264" w:type="dxa"/>
            <w:vMerge w:val="continue"/>
            <w:tcBorders>
              <w:top w:val="single" w:color="auto" w:sz="4" w:space="0"/>
              <w:left w:val="single" w:color="auto" w:sz="2" w:space="0"/>
              <w:bottom w:val="single" w:color="auto" w:sz="4" w:space="0"/>
              <w:right w:val="single" w:color="auto" w:sz="1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200" w:type="dxa"/>
            <w:gridSpan w:val="2"/>
            <w:tcBorders>
              <w:top w:val="single" w:color="auto" w:sz="4" w:space="0"/>
              <w:left w:val="single" w:color="auto" w:sz="12" w:space="0"/>
              <w:bottom w:val="single" w:color="auto" w:sz="12"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bookmarkStart w:id="124" w:name="_Toc28397"/>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烟气黑度（林格曼黑度，级）</w:t>
            </w:r>
          </w:p>
        </w:tc>
        <w:tc>
          <w:tcPr>
            <w:tcW w:w="2055" w:type="dxa"/>
            <w:tcBorders>
              <w:top w:val="single" w:color="auto" w:sz="4" w:space="0"/>
              <w:left w:val="single" w:color="auto" w:sz="2" w:space="0"/>
              <w:bottom w:val="single" w:color="auto" w:sz="12" w:space="0"/>
              <w:right w:val="single" w:color="auto" w:sz="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≤1</w:t>
            </w:r>
          </w:p>
        </w:tc>
        <w:tc>
          <w:tcPr>
            <w:tcW w:w="2264" w:type="dxa"/>
            <w:tcBorders>
              <w:top w:val="single" w:color="auto" w:sz="4" w:space="0"/>
              <w:left w:val="single" w:color="auto" w:sz="2" w:space="0"/>
              <w:bottom w:val="single" w:color="auto" w:sz="12" w:space="0"/>
              <w:right w:val="single" w:color="auto" w:sz="12" w:space="0"/>
            </w:tcBorders>
            <w:noWrap w:val="0"/>
            <w:vAlign w:val="center"/>
          </w:tcPr>
          <w:p>
            <w:pPr>
              <w:adjustRightInd w:val="0"/>
              <w:snapToGrid w:val="0"/>
              <w:spacing w:line="240" w:lineRule="auto"/>
              <w:jc w:val="center"/>
              <w:rPr>
                <w:rFonts w:hint="eastAsia"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pPr>
            <w:r>
              <w:rPr>
                <w:rFonts w:hint="default" w:ascii="Times New Roman" w:hAnsi="Times New Roman" w:eastAsia="宋体" w:cs="Times New Roman"/>
                <w:b w:val="0"/>
                <w:bCs/>
                <w:snapToGrid w:val="0"/>
                <w:color w:val="000000" w:themeColor="text1"/>
                <w:kern w:val="24"/>
                <w:sz w:val="21"/>
                <w:szCs w:val="21"/>
                <w:highlight w:val="none"/>
                <w14:textFill>
                  <w14:solidFill>
                    <w14:schemeClr w14:val="tx1"/>
                  </w14:solidFill>
                </w14:textFill>
              </w:rPr>
              <w:t>烟囱排放口</w:t>
            </w:r>
          </w:p>
        </w:tc>
      </w:tr>
    </w:tbl>
    <w:p>
      <w:pPr>
        <w:pStyle w:val="5"/>
        <w:rPr>
          <w:rFonts w:ascii="Times New Roman" w:hAnsi="Times New Roman" w:eastAsia="宋体"/>
          <w:color w:val="000000" w:themeColor="text1"/>
          <w:highlight w:val="none"/>
          <w14:textFill>
            <w14:solidFill>
              <w14:schemeClr w14:val="tx1"/>
            </w14:solidFill>
          </w14:textFill>
        </w:rPr>
      </w:pPr>
      <w:bookmarkStart w:id="125" w:name="_Toc32286"/>
      <w:r>
        <w:rPr>
          <w:rFonts w:hint="eastAsia"/>
          <w:color w:val="000000" w:themeColor="text1"/>
          <w:highlight w:val="none"/>
          <w:lang w:val="en-US" w:eastAsia="zh-CN"/>
          <w14:textFill>
            <w14:solidFill>
              <w14:schemeClr w14:val="tx1"/>
            </w14:solidFill>
          </w14:textFill>
        </w:rPr>
        <w:t>5</w:t>
      </w:r>
      <w:r>
        <w:rPr>
          <w:rFonts w:ascii="Times New Roman" w:hAnsi="Times New Roman" w:eastAsia="宋体"/>
          <w:color w:val="000000" w:themeColor="text1"/>
          <w:highlight w:val="none"/>
          <w14:textFill>
            <w14:solidFill>
              <w14:schemeClr w14:val="tx1"/>
            </w14:solidFill>
          </w14:textFill>
        </w:rPr>
        <w:t>.3 噪声控制标准</w:t>
      </w:r>
      <w:bookmarkEnd w:id="124"/>
      <w:bookmarkEnd w:id="12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color w:val="000000" w:themeColor="text1"/>
          <w:szCs w:val="30"/>
          <w:highlight w:val="none"/>
          <w14:textFill>
            <w14:solidFill>
              <w14:schemeClr w14:val="tx1"/>
            </w14:solidFill>
          </w14:textFill>
        </w:rPr>
      </w:pPr>
      <w:r>
        <w:rPr>
          <w:rFonts w:ascii="Times New Roman" w:hAnsi="Times New Roman"/>
          <w:color w:val="000000" w:themeColor="text1"/>
          <w:szCs w:val="30"/>
          <w:highlight w:val="none"/>
          <w14:textFill>
            <w14:solidFill>
              <w14:schemeClr w14:val="tx1"/>
            </w14:solidFill>
          </w14:textFill>
        </w:rPr>
        <w:t>项目营运期噪声排放标准执行《工业企业厂界环境噪声排放标准（GB12348-2008）</w:t>
      </w:r>
      <w:r>
        <w:rPr>
          <w:rFonts w:hint="eastAsia"/>
          <w:color w:val="000000" w:themeColor="text1"/>
          <w:szCs w:val="30"/>
          <w:highlight w:val="none"/>
          <w:lang w:val="en-US" w:eastAsia="zh-CN"/>
          <w14:textFill>
            <w14:solidFill>
              <w14:schemeClr w14:val="tx1"/>
            </w14:solidFill>
          </w14:textFill>
        </w:rPr>
        <w:t>2</w:t>
      </w:r>
      <w:r>
        <w:rPr>
          <w:rFonts w:ascii="Times New Roman" w:hAnsi="Times New Roman"/>
          <w:color w:val="000000" w:themeColor="text1"/>
          <w:szCs w:val="30"/>
          <w:highlight w:val="none"/>
          <w14:textFill>
            <w14:solidFill>
              <w14:schemeClr w14:val="tx1"/>
            </w14:solidFill>
          </w14:textFill>
        </w:rPr>
        <w:t>类标准，见表</w:t>
      </w:r>
      <w:r>
        <w:rPr>
          <w:rFonts w:hint="eastAsia"/>
          <w:color w:val="000000" w:themeColor="text1"/>
          <w:szCs w:val="30"/>
          <w:highlight w:val="none"/>
          <w:lang w:val="en-US" w:eastAsia="zh-CN"/>
          <w14:textFill>
            <w14:solidFill>
              <w14:schemeClr w14:val="tx1"/>
            </w14:solidFill>
          </w14:textFill>
        </w:rPr>
        <w:t>5.3-1</w:t>
      </w:r>
      <w:r>
        <w:rPr>
          <w:rFonts w:ascii="Times New Roman" w:hAnsi="Times New Roman"/>
          <w:color w:val="000000" w:themeColor="text1"/>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center"/>
        <w:textAlignment w:val="auto"/>
        <w:rPr>
          <w:rFonts w:ascii="Times New Roman" w:hAnsi="Times New Roman"/>
          <w:b/>
          <w:bCs/>
          <w:color w:val="000000" w:themeColor="text1"/>
          <w:szCs w:val="30"/>
          <w:highlight w:val="none"/>
          <w14:textFill>
            <w14:solidFill>
              <w14:schemeClr w14:val="tx1"/>
            </w14:solidFill>
          </w14:textFill>
        </w:rPr>
      </w:pPr>
      <w:r>
        <w:rPr>
          <w:rFonts w:ascii="Times New Roman" w:hAnsi="Times New Roman"/>
          <w:b/>
          <w:bCs/>
          <w:color w:val="000000" w:themeColor="text1"/>
          <w:szCs w:val="30"/>
          <w:highlight w:val="none"/>
          <w14:textFill>
            <w14:solidFill>
              <w14:schemeClr w14:val="tx1"/>
            </w14:solidFill>
          </w14:textFill>
        </w:rPr>
        <w:t>表</w:t>
      </w:r>
      <w:r>
        <w:rPr>
          <w:rFonts w:hint="eastAsia"/>
          <w:b/>
          <w:bCs/>
          <w:color w:val="000000" w:themeColor="text1"/>
          <w:szCs w:val="30"/>
          <w:highlight w:val="none"/>
          <w:lang w:val="en-US" w:eastAsia="zh-CN"/>
          <w14:textFill>
            <w14:solidFill>
              <w14:schemeClr w14:val="tx1"/>
            </w14:solidFill>
          </w14:textFill>
        </w:rPr>
        <w:t>5.3-1</w:t>
      </w:r>
      <w:r>
        <w:rPr>
          <w:rFonts w:ascii="Times New Roman" w:hAnsi="Times New Roman"/>
          <w:b/>
          <w:bCs/>
          <w:color w:val="000000" w:themeColor="text1"/>
          <w:szCs w:val="30"/>
          <w:highlight w:val="none"/>
          <w14:textFill>
            <w14:solidFill>
              <w14:schemeClr w14:val="tx1"/>
            </w14:solidFill>
          </w14:textFill>
        </w:rPr>
        <w:t xml:space="preserve">  工业企业厂界环境噪声排放标准限值  单位：dB（A）</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8"/>
        <w:gridCol w:w="2467"/>
        <w:gridCol w:w="3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8" w:hRule="atLeast"/>
          <w:jc w:val="center"/>
        </w:trPr>
        <w:tc>
          <w:tcPr>
            <w:tcW w:w="2468"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ascii="Times New Roman" w:hAnsi="Times New Roman"/>
                <w:b/>
                <w:color w:val="000000" w:themeColor="text1"/>
                <w:sz w:val="21"/>
                <w:szCs w:val="21"/>
                <w:highlight w:val="none"/>
                <w14:textFill>
                  <w14:solidFill>
                    <w14:schemeClr w14:val="tx1"/>
                  </w14:solidFill>
                </w14:textFill>
              </w:rPr>
            </w:pPr>
            <w:r>
              <w:rPr>
                <w:rFonts w:ascii="Times New Roman" w:hAnsi="Times New Roman"/>
                <w:b/>
                <w:color w:val="000000" w:themeColor="text1"/>
                <w:sz w:val="21"/>
                <w:szCs w:val="21"/>
                <w:highlight w:val="none"/>
                <w14:textFill>
                  <w14:solidFill>
                    <w14:schemeClr w14:val="tx1"/>
                  </w14:solidFill>
                </w14:textFill>
              </w:rPr>
              <w:t>类别</w:t>
            </w:r>
          </w:p>
        </w:tc>
        <w:tc>
          <w:tcPr>
            <w:tcW w:w="2467"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ascii="Times New Roman" w:hAnsi="Times New Roman"/>
                <w:b/>
                <w:color w:val="000000" w:themeColor="text1"/>
                <w:sz w:val="21"/>
                <w:szCs w:val="21"/>
                <w:highlight w:val="none"/>
                <w14:textFill>
                  <w14:solidFill>
                    <w14:schemeClr w14:val="tx1"/>
                  </w14:solidFill>
                </w14:textFill>
              </w:rPr>
            </w:pPr>
            <w:r>
              <w:rPr>
                <w:rFonts w:ascii="Times New Roman" w:hAnsi="Times New Roman"/>
                <w:b/>
                <w:color w:val="000000" w:themeColor="text1"/>
                <w:sz w:val="21"/>
                <w:szCs w:val="21"/>
                <w:highlight w:val="none"/>
                <w14:textFill>
                  <w14:solidFill>
                    <w14:schemeClr w14:val="tx1"/>
                  </w14:solidFill>
                </w14:textFill>
              </w:rPr>
              <w:t>昼间</w:t>
            </w:r>
          </w:p>
        </w:tc>
        <w:tc>
          <w:tcPr>
            <w:tcW w:w="3165"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ascii="Times New Roman" w:hAnsi="Times New Roman"/>
                <w:b/>
                <w:color w:val="000000" w:themeColor="text1"/>
                <w:sz w:val="21"/>
                <w:szCs w:val="21"/>
                <w:highlight w:val="none"/>
                <w14:textFill>
                  <w14:solidFill>
                    <w14:schemeClr w14:val="tx1"/>
                  </w14:solidFill>
                </w14:textFill>
              </w:rPr>
            </w:pPr>
            <w:r>
              <w:rPr>
                <w:rFonts w:ascii="Times New Roman" w:hAnsi="Times New Roman"/>
                <w:b/>
                <w:color w:val="000000" w:themeColor="text1"/>
                <w:sz w:val="21"/>
                <w:szCs w:val="21"/>
                <w:highlight w:val="none"/>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8" w:hRule="atLeast"/>
          <w:jc w:val="center"/>
        </w:trPr>
        <w:tc>
          <w:tcPr>
            <w:tcW w:w="2468"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2</w:t>
            </w:r>
            <w:r>
              <w:rPr>
                <w:rFonts w:ascii="Times New Roman" w:hAnsi="Times New Roman"/>
                <w:color w:val="000000" w:themeColor="text1"/>
                <w:sz w:val="21"/>
                <w:szCs w:val="21"/>
                <w:highlight w:val="none"/>
                <w14:textFill>
                  <w14:solidFill>
                    <w14:schemeClr w14:val="tx1"/>
                  </w14:solidFill>
                </w14:textFill>
              </w:rPr>
              <w:t>类</w:t>
            </w:r>
          </w:p>
        </w:tc>
        <w:tc>
          <w:tcPr>
            <w:tcW w:w="2467"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60</w:t>
            </w:r>
          </w:p>
        </w:tc>
        <w:tc>
          <w:tcPr>
            <w:tcW w:w="3165" w:type="dxa"/>
            <w:tcBorders>
              <w:tl2br w:val="nil"/>
              <w:tr2bl w:val="nil"/>
            </w:tcBorders>
            <w:noWrap w:val="0"/>
            <w:vAlign w:val="center"/>
          </w:tcPr>
          <w:p>
            <w:pPr>
              <w:keepNext w:val="0"/>
              <w:keepLines w:val="0"/>
              <w:pageBreakBefore w:val="0"/>
              <w:widowControl w:val="0"/>
              <w:tabs>
                <w:tab w:val="left" w:pos="2418"/>
                <w:tab w:val="left" w:pos="4203"/>
                <w:tab w:val="left" w:pos="5708"/>
                <w:tab w:val="left" w:pos="7213"/>
                <w:tab w:val="left" w:pos="8718"/>
              </w:tabs>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50</w:t>
            </w:r>
          </w:p>
        </w:tc>
      </w:tr>
    </w:tbl>
    <w:p>
      <w:pPr>
        <w:pStyle w:val="2"/>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color w:val="000000" w:themeColor="text1"/>
          <w:kern w:val="2"/>
          <w:sz w:val="24"/>
          <w:szCs w:val="24"/>
          <w:highlight w:val="none"/>
          <w:lang w:val="zh-CN"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spacing w:before="120" w:after="120"/>
        <w:rPr>
          <w:rFonts w:ascii="Times New Roman" w:hAnsi="Times New Roman" w:eastAsia="宋体"/>
          <w:color w:val="000000" w:themeColor="text1"/>
          <w:highlight w:val="none"/>
          <w14:textFill>
            <w14:solidFill>
              <w14:schemeClr w14:val="tx1"/>
            </w14:solidFill>
          </w14:textFill>
        </w:rPr>
      </w:pPr>
      <w:bookmarkStart w:id="126" w:name="_Toc1614"/>
      <w:r>
        <w:rPr>
          <w:rFonts w:hint="eastAsia" w:ascii="Times New Roman" w:hAnsi="Times New Roman" w:eastAsia="宋体"/>
          <w:b/>
          <w:bCs/>
          <w:color w:val="000000" w:themeColor="text1"/>
          <w:sz w:val="32"/>
          <w:szCs w:val="32"/>
          <w:highlight w:val="none"/>
          <w:lang w:eastAsia="zh-CN"/>
          <w14:textFill>
            <w14:solidFill>
              <w14:schemeClr w14:val="tx1"/>
            </w14:solidFill>
          </w14:textFill>
        </w:rPr>
        <w:t>第六章</w:t>
      </w:r>
      <w:r>
        <w:rPr>
          <w:rFonts w:hint="eastAsia" w:ascii="Times New Roman" w:hAnsi="Times New Roman" w:eastAsia="宋体"/>
          <w:b/>
          <w:bCs/>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b/>
          <w:bCs/>
          <w:color w:val="000000" w:themeColor="text1"/>
          <w:sz w:val="32"/>
          <w:szCs w:val="32"/>
          <w:highlight w:val="none"/>
          <w:lang w:val="en-US" w:eastAsia="zh-CN"/>
          <w14:textFill>
            <w14:solidFill>
              <w14:schemeClr w14:val="tx1"/>
            </w14:solidFill>
          </w14:textFill>
        </w:rPr>
        <w:t>验收监测内容</w:t>
      </w:r>
      <w:bookmarkEnd w:id="126"/>
    </w:p>
    <w:p>
      <w:pPr>
        <w:pStyle w:val="5"/>
        <w:keepNext/>
        <w:keepLines/>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olor w:val="000000" w:themeColor="text1"/>
          <w:highlight w:val="none"/>
          <w:lang w:val="en-US"/>
          <w14:textFill>
            <w14:solidFill>
              <w14:schemeClr w14:val="tx1"/>
            </w14:solidFill>
          </w14:textFill>
        </w:rPr>
      </w:pPr>
      <w:bookmarkStart w:id="127" w:name="_Toc28978"/>
      <w:bookmarkStart w:id="128" w:name="_Toc25269"/>
      <w:bookmarkStart w:id="129" w:name="_Toc26485"/>
      <w:bookmarkStart w:id="130" w:name="_Toc30187"/>
      <w:bookmarkStart w:id="131" w:name="_Toc24755"/>
      <w:r>
        <w:rPr>
          <w:rFonts w:hint="eastAsia"/>
          <w:b w:val="0"/>
          <w:bCs w:val="0"/>
          <w:color w:val="000000" w:themeColor="text1"/>
          <w:highlight w:val="none"/>
          <w:lang w:eastAsia="zh-CN"/>
          <w14:textFill>
            <w14:solidFill>
              <w14:schemeClr w14:val="tx1"/>
            </w14:solidFill>
          </w14:textFill>
        </w:rPr>
        <w:t>根据环评报告表、环评批复、</w:t>
      </w:r>
      <w:r>
        <w:rPr>
          <w:rFonts w:hint="eastAsia"/>
          <w:b w:val="0"/>
          <w:bCs w:val="0"/>
          <w:color w:val="000000" w:themeColor="text1"/>
          <w:highlight w:val="none"/>
          <w:lang w:val="en-US" w:eastAsia="zh-CN"/>
          <w14:textFill>
            <w14:solidFill>
              <w14:schemeClr w14:val="tx1"/>
            </w14:solidFill>
          </w14:textFill>
        </w:rPr>
        <w:t>本</w:t>
      </w:r>
      <w:r>
        <w:rPr>
          <w:rFonts w:hint="eastAsia"/>
          <w:b w:val="0"/>
          <w:bCs w:val="0"/>
          <w:color w:val="000000" w:themeColor="text1"/>
          <w:highlight w:val="none"/>
          <w:lang w:eastAsia="zh-CN"/>
          <w14:textFill>
            <w14:solidFill>
              <w14:schemeClr w14:val="tx1"/>
            </w14:solidFill>
          </w14:textFill>
        </w:rPr>
        <w:t>项目生产过程特征污染物及该工程周围敏感目标的情况，确定了该项目监测因子和频次。</w:t>
      </w:r>
      <w:bookmarkEnd w:id="127"/>
      <w:bookmarkEnd w:id="128"/>
      <w:bookmarkEnd w:id="129"/>
      <w:bookmarkEnd w:id="130"/>
      <w:bookmarkEnd w:id="131"/>
    </w:p>
    <w:p>
      <w:pPr>
        <w:pStyle w:val="5"/>
        <w:rPr>
          <w:rFonts w:hint="eastAsia"/>
          <w:color w:val="000000" w:themeColor="text1"/>
          <w:highlight w:val="none"/>
          <w:lang w:val="en-US" w:eastAsia="zh-CN"/>
          <w14:textFill>
            <w14:solidFill>
              <w14:schemeClr w14:val="tx1"/>
            </w14:solidFill>
          </w14:textFill>
        </w:rPr>
      </w:pPr>
      <w:bookmarkStart w:id="132" w:name="_Toc18585"/>
      <w:r>
        <w:rPr>
          <w:rFonts w:hint="eastAsia"/>
          <w:color w:val="000000" w:themeColor="text1"/>
          <w:highlight w:val="none"/>
          <w:lang w:val="en-US" w:eastAsia="zh-CN"/>
          <w14:textFill>
            <w14:solidFill>
              <w14:schemeClr w14:val="tx1"/>
            </w14:solidFill>
          </w14:textFill>
        </w:rPr>
        <w:t>6.1 废气</w:t>
      </w:r>
      <w:bookmarkEnd w:id="132"/>
    </w:p>
    <w:p>
      <w:pPr>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6</w:t>
      </w:r>
      <w:r>
        <w:rPr>
          <w:rFonts w:ascii="Times New Roman" w:hAnsi="Times New Roman"/>
          <w:b/>
          <w:color w:val="000000" w:themeColor="text1"/>
          <w:highlight w:val="none"/>
          <w14:textFill>
            <w14:solidFill>
              <w14:schemeClr w14:val="tx1"/>
            </w14:solidFill>
          </w14:textFill>
        </w:rPr>
        <w:t>.1</w:t>
      </w:r>
      <w:r>
        <w:rPr>
          <w:rFonts w:hint="eastAsia"/>
          <w:b/>
          <w:color w:val="000000" w:themeColor="text1"/>
          <w:highlight w:val="none"/>
          <w:lang w:val="en-US" w:eastAsia="zh-CN"/>
          <w14:textFill>
            <w14:solidFill>
              <w14:schemeClr w14:val="tx1"/>
            </w14:solidFill>
          </w14:textFill>
        </w:rPr>
        <w:t>-1</w:t>
      </w:r>
      <w:r>
        <w:rPr>
          <w:rFonts w:ascii="Times New Roman" w:hAnsi="Times New Roman"/>
          <w:b/>
          <w:color w:val="000000" w:themeColor="text1"/>
          <w:highlight w:val="none"/>
          <w14:textFill>
            <w14:solidFill>
              <w14:schemeClr w14:val="tx1"/>
            </w14:solidFill>
          </w14:textFill>
        </w:rPr>
        <w:t xml:space="preserve">  有织排放废气监测内容一览表</w:t>
      </w:r>
    </w:p>
    <w:tbl>
      <w:tblPr>
        <w:tblStyle w:val="2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10"/>
        <w:gridCol w:w="1065"/>
        <w:gridCol w:w="2084"/>
        <w:gridCol w:w="2234"/>
        <w:gridCol w:w="1202"/>
        <w:gridCol w:w="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51" w:type="pct"/>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类别</w:t>
            </w:r>
          </w:p>
        </w:tc>
        <w:tc>
          <w:tcPr>
            <w:tcW w:w="625" w:type="pct"/>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污染源</w:t>
            </w:r>
          </w:p>
        </w:tc>
        <w:tc>
          <w:tcPr>
            <w:tcW w:w="1223" w:type="pct"/>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监测点位</w:t>
            </w:r>
          </w:p>
        </w:tc>
        <w:tc>
          <w:tcPr>
            <w:tcW w:w="1311" w:type="pct"/>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监测因子</w:t>
            </w:r>
          </w:p>
        </w:tc>
        <w:tc>
          <w:tcPr>
            <w:tcW w:w="705" w:type="pct"/>
            <w:tcBorders>
              <w:right w:val="single" w:color="auto" w:sz="4" w:space="0"/>
            </w:tcBorders>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监测频次</w:t>
            </w:r>
          </w:p>
        </w:tc>
        <w:tc>
          <w:tcPr>
            <w:tcW w:w="483" w:type="pct"/>
            <w:tcBorders>
              <w:left w:val="single" w:color="auto" w:sz="4" w:space="0"/>
            </w:tcBorders>
            <w:noWrap w:val="0"/>
            <w:vAlign w:val="center"/>
          </w:tcPr>
          <w:p>
            <w:pPr>
              <w:pStyle w:val="32"/>
              <w:adjustRightInd w:val="0"/>
              <w:snapToGrid w:val="0"/>
              <w:spacing w:line="240" w:lineRule="auto"/>
              <w:jc w:val="cente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651" w:type="pct"/>
            <w:noWrap w:val="0"/>
            <w:vAlign w:val="center"/>
          </w:tcPr>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天然气燃烧废气</w:t>
            </w:r>
          </w:p>
        </w:tc>
        <w:tc>
          <w:tcPr>
            <w:tcW w:w="625" w:type="pct"/>
            <w:noWrap w:val="0"/>
            <w:vAlign w:val="center"/>
          </w:tcPr>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排气筒</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#1</w:t>
            </w:r>
          </w:p>
        </w:tc>
        <w:tc>
          <w:tcPr>
            <w:tcW w:w="1223" w:type="pct"/>
            <w:noWrap w:val="0"/>
            <w:vAlign w:val="center"/>
          </w:tcPr>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蒸汽锅炉废气排口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G1</w:t>
            </w:r>
          </w:p>
        </w:tc>
        <w:tc>
          <w:tcPr>
            <w:tcW w:w="1311" w:type="pct"/>
            <w:noWrap w:val="0"/>
            <w:vAlign w:val="center"/>
          </w:tcPr>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颗粒物、二氧化硫、 氮氧 化物、烟气黑度</w:t>
            </w:r>
          </w:p>
        </w:tc>
        <w:tc>
          <w:tcPr>
            <w:tcW w:w="705" w:type="pct"/>
            <w:tcBorders>
              <w:right w:val="single" w:color="auto" w:sz="4" w:space="0"/>
            </w:tcBorders>
            <w:noWrap w:val="0"/>
            <w:vAlign w:val="center"/>
          </w:tcPr>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监测2天</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p>
          <w:p>
            <w:pPr>
              <w:pStyle w:val="32"/>
              <w:adjustRightInd w:val="0"/>
              <w:snapToGrid w:val="0"/>
              <w:spacing w:line="240" w:lineRule="auto"/>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每天</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highlight w:val="none"/>
                <w14:textFill>
                  <w14:solidFill>
                    <w14:schemeClr w14:val="tx1"/>
                  </w14:solidFill>
                </w14:textFill>
              </w:rPr>
              <w:t>次</w:t>
            </w:r>
          </w:p>
        </w:tc>
        <w:tc>
          <w:tcPr>
            <w:tcW w:w="483" w:type="pct"/>
            <w:tcBorders>
              <w:left w:val="single" w:color="auto" w:sz="4" w:space="0"/>
            </w:tcBorders>
            <w:noWrap w:val="0"/>
            <w:vAlign w:val="center"/>
          </w:tcPr>
          <w:p>
            <w:pPr>
              <w:pStyle w:val="32"/>
              <w:adjustRightInd w:val="0"/>
              <w:snapToGrid w:val="0"/>
              <w:spacing w:line="240" w:lineRule="auto"/>
              <w:jc w:val="cente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r>
    </w:tbl>
    <w:p>
      <w:pPr>
        <w:pStyle w:val="5"/>
        <w:rPr>
          <w:rFonts w:ascii="Times New Roman" w:hAnsi="Times New Roman"/>
          <w:color w:val="000000" w:themeColor="text1"/>
          <w:highlight w:val="none"/>
          <w14:textFill>
            <w14:solidFill>
              <w14:schemeClr w14:val="tx1"/>
            </w14:solidFill>
          </w14:textFill>
        </w:rPr>
      </w:pPr>
      <w:bookmarkStart w:id="133" w:name="_Toc31700"/>
      <w:r>
        <w:rPr>
          <w:rFonts w:hint="eastAsia"/>
          <w:color w:val="000000" w:themeColor="text1"/>
          <w:highlight w:val="none"/>
          <w:lang w:val="en-US" w:eastAsia="zh-CN"/>
          <w14:textFill>
            <w14:solidFill>
              <w14:schemeClr w14:val="tx1"/>
            </w14:solidFill>
          </w14:textFill>
        </w:rPr>
        <w:t>6.2 噪声</w:t>
      </w:r>
      <w:bookmarkEnd w:id="133"/>
    </w:p>
    <w:p>
      <w:pPr>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6.2-1</w:t>
      </w:r>
      <w:r>
        <w:rPr>
          <w:rFonts w:ascii="Times New Roman" w:hAnsi="Times New Roman"/>
          <w:b/>
          <w:color w:val="000000" w:themeColor="text1"/>
          <w:highlight w:val="none"/>
          <w14:textFill>
            <w14:solidFill>
              <w14:schemeClr w14:val="tx1"/>
            </w14:solidFill>
          </w14:textFill>
        </w:rPr>
        <w:t xml:space="preserve"> 厂界噪声监测内容一览表</w:t>
      </w:r>
    </w:p>
    <w:tbl>
      <w:tblPr>
        <w:tblStyle w:val="2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8"/>
        <w:gridCol w:w="1091"/>
        <w:gridCol w:w="2990"/>
        <w:gridCol w:w="1704"/>
        <w:gridCol w:w="17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562"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类</w:t>
            </w:r>
            <w:r>
              <w:rPr>
                <w:rFonts w:ascii="Times New Roman" w:hAnsi="Times New Roman"/>
                <w:b/>
                <w:bCs/>
                <w:color w:val="000000" w:themeColor="text1"/>
                <w:sz w:val="21"/>
                <w:szCs w:val="21"/>
                <w:highlight w:val="none"/>
                <w:lang w:eastAsia="zh-CN"/>
                <w14:textFill>
                  <w14:solidFill>
                    <w14:schemeClr w14:val="tx1"/>
                  </w14:solidFill>
                </w14:textFill>
              </w:rPr>
              <w:t xml:space="preserve"> </w:t>
            </w:r>
            <w:r>
              <w:rPr>
                <w:rFonts w:ascii="Times New Roman" w:hAnsi="Times New Roman"/>
                <w:b/>
                <w:bCs/>
                <w:color w:val="000000" w:themeColor="text1"/>
                <w:sz w:val="21"/>
                <w:szCs w:val="21"/>
                <w:highlight w:val="none"/>
                <w14:textFill>
                  <w14:solidFill>
                    <w14:schemeClr w14:val="tx1"/>
                  </w14:solidFill>
                </w14:textFill>
              </w:rPr>
              <w:t>别</w:t>
            </w:r>
          </w:p>
        </w:tc>
        <w:tc>
          <w:tcPr>
            <w:tcW w:w="640"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污染源</w:t>
            </w:r>
          </w:p>
        </w:tc>
        <w:tc>
          <w:tcPr>
            <w:tcW w:w="1754"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监测点位</w:t>
            </w:r>
          </w:p>
        </w:tc>
        <w:tc>
          <w:tcPr>
            <w:tcW w:w="1000"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监测因子</w:t>
            </w:r>
          </w:p>
        </w:tc>
        <w:tc>
          <w:tcPr>
            <w:tcW w:w="1042"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62" w:type="pct"/>
            <w:vMerge w:val="restar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噪声</w:t>
            </w:r>
          </w:p>
        </w:tc>
        <w:tc>
          <w:tcPr>
            <w:tcW w:w="640" w:type="pct"/>
            <w:vMerge w:val="restar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设备噪声</w:t>
            </w:r>
          </w:p>
        </w:tc>
        <w:tc>
          <w:tcPr>
            <w:tcW w:w="1754"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bookmarkStart w:id="134" w:name="_Toc501011776"/>
            <w:r>
              <w:rPr>
                <w:rFonts w:hint="eastAsia"/>
                <w:color w:val="000000" w:themeColor="text1"/>
                <w:sz w:val="21"/>
                <w:szCs w:val="21"/>
                <w:highlight w:val="none"/>
                <w:lang w:val="en-US" w:eastAsia="zh-CN"/>
                <w14:textFill>
                  <w14:solidFill>
                    <w14:schemeClr w14:val="tx1"/>
                  </w14:solidFill>
                </w14:textFill>
              </w:rPr>
              <w:t>N</w:t>
            </w:r>
            <w:r>
              <w:rPr>
                <w:rFonts w:ascii="Times New Roman" w:hAnsi="Times New Roman"/>
                <w:color w:val="000000" w:themeColor="text1"/>
                <w:sz w:val="21"/>
                <w:szCs w:val="21"/>
                <w:highlight w:val="none"/>
                <w14:textFill>
                  <w14:solidFill>
                    <w14:schemeClr w14:val="tx1"/>
                  </w14:solidFill>
                </w14:textFill>
              </w:rPr>
              <w:t>1位于监测点位于该项目</w:t>
            </w:r>
            <w:r>
              <w:rPr>
                <w:rFonts w:hint="eastAsia"/>
                <w:color w:val="000000" w:themeColor="text1"/>
                <w:sz w:val="21"/>
                <w:szCs w:val="21"/>
                <w:highlight w:val="none"/>
                <w:lang w:val="en-US" w:eastAsia="zh-CN"/>
                <w14:textFill>
                  <w14:solidFill>
                    <w14:schemeClr w14:val="tx1"/>
                  </w14:solidFill>
                </w14:textFill>
              </w:rPr>
              <w:t>东</w:t>
            </w:r>
            <w:r>
              <w:rPr>
                <w:rFonts w:ascii="Times New Roman" w:hAnsi="Times New Roman"/>
                <w:color w:val="000000" w:themeColor="text1"/>
                <w:sz w:val="21"/>
                <w:szCs w:val="21"/>
                <w:highlight w:val="none"/>
                <w14:textFill>
                  <w14:solidFill>
                    <w14:schemeClr w14:val="tx1"/>
                  </w14:solidFill>
                </w14:textFill>
              </w:rPr>
              <w:t>面厂界</w:t>
            </w:r>
            <w:r>
              <w:rPr>
                <w:rFonts w:ascii="Times New Roman" w:hAnsi="Times New Roman"/>
                <w:bCs/>
                <w:color w:val="000000" w:themeColor="text1"/>
                <w:sz w:val="21"/>
                <w:szCs w:val="21"/>
                <w:highlight w:val="none"/>
                <w14:textFill>
                  <w14:solidFill>
                    <w14:schemeClr w14:val="tx1"/>
                  </w14:solidFill>
                </w14:textFill>
              </w:rPr>
              <w:t>（厂界外1m）</w:t>
            </w:r>
            <w:bookmarkEnd w:id="134"/>
          </w:p>
        </w:tc>
        <w:tc>
          <w:tcPr>
            <w:tcW w:w="1000"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bookmarkStart w:id="135" w:name="_Toc501011777"/>
            <w:r>
              <w:rPr>
                <w:rFonts w:ascii="Times New Roman" w:hAnsi="Times New Roman"/>
                <w:bCs/>
                <w:color w:val="000000" w:themeColor="text1"/>
                <w:sz w:val="21"/>
                <w:szCs w:val="21"/>
                <w:highlight w:val="none"/>
                <w14:textFill>
                  <w14:solidFill>
                    <w14:schemeClr w14:val="tx1"/>
                  </w14:solidFill>
                </w14:textFill>
              </w:rPr>
              <w:t>等效A声级</w:t>
            </w:r>
            <w:bookmarkEnd w:id="135"/>
          </w:p>
        </w:tc>
        <w:tc>
          <w:tcPr>
            <w:tcW w:w="1042"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bookmarkStart w:id="136" w:name="_Toc501011778"/>
            <w:r>
              <w:rPr>
                <w:rFonts w:ascii="Times New Roman" w:hAnsi="Times New Roman"/>
                <w:color w:val="000000" w:themeColor="text1"/>
                <w:sz w:val="21"/>
                <w:szCs w:val="21"/>
                <w:highlight w:val="none"/>
                <w14:textFill>
                  <w14:solidFill>
                    <w14:schemeClr w14:val="tx1"/>
                  </w14:solidFill>
                </w14:textFill>
              </w:rPr>
              <w:t>监测2天</w:t>
            </w:r>
          </w:p>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每天</w:t>
            </w:r>
            <w:r>
              <w:rPr>
                <w:rFonts w:hint="eastAsia"/>
                <w:color w:val="000000" w:themeColor="text1"/>
                <w:sz w:val="21"/>
                <w:szCs w:val="21"/>
                <w:highlight w:val="none"/>
                <w:lang w:eastAsia="zh-CN"/>
                <w14:textFill>
                  <w14:solidFill>
                    <w14:schemeClr w14:val="tx1"/>
                  </w14:solidFill>
                </w14:textFill>
              </w:rPr>
              <w:t>昼夜各</w:t>
            </w:r>
            <w:r>
              <w:rPr>
                <w:rFonts w:ascii="Times New Roman" w:hAnsi="Times New Roman"/>
                <w:color w:val="000000" w:themeColor="text1"/>
                <w:sz w:val="21"/>
                <w:szCs w:val="21"/>
                <w:highlight w:val="none"/>
                <w14:textFill>
                  <w14:solidFill>
                    <w14:schemeClr w14:val="tx1"/>
                  </w14:solidFill>
                </w14:textFill>
              </w:rPr>
              <w:t>1次</w:t>
            </w:r>
            <w:bookmarkEnd w:id="1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62"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640"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1754"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N</w:t>
            </w:r>
            <w:r>
              <w:rPr>
                <w:rFonts w:ascii="Times New Roman" w:hAnsi="Times New Roman"/>
                <w:color w:val="000000" w:themeColor="text1"/>
                <w:sz w:val="21"/>
                <w:szCs w:val="21"/>
                <w:highlight w:val="none"/>
                <w14:textFill>
                  <w14:solidFill>
                    <w14:schemeClr w14:val="tx1"/>
                  </w14:solidFill>
                </w14:textFill>
              </w:rPr>
              <w:t>2位于监测点位于该项目</w:t>
            </w:r>
            <w:r>
              <w:rPr>
                <w:rFonts w:hint="eastAsia"/>
                <w:color w:val="000000" w:themeColor="text1"/>
                <w:sz w:val="21"/>
                <w:szCs w:val="21"/>
                <w:highlight w:val="none"/>
                <w:lang w:val="en-US" w:eastAsia="zh-CN"/>
                <w14:textFill>
                  <w14:solidFill>
                    <w14:schemeClr w14:val="tx1"/>
                  </w14:solidFill>
                </w14:textFill>
              </w:rPr>
              <w:t>南</w:t>
            </w:r>
            <w:r>
              <w:rPr>
                <w:rFonts w:ascii="Times New Roman" w:hAnsi="Times New Roman"/>
                <w:color w:val="000000" w:themeColor="text1"/>
                <w:sz w:val="21"/>
                <w:szCs w:val="21"/>
                <w:highlight w:val="none"/>
                <w14:textFill>
                  <w14:solidFill>
                    <w14:schemeClr w14:val="tx1"/>
                  </w14:solidFill>
                </w14:textFill>
              </w:rPr>
              <w:t>面厂界</w:t>
            </w:r>
            <w:r>
              <w:rPr>
                <w:rFonts w:ascii="Times New Roman" w:hAnsi="Times New Roman"/>
                <w:bCs/>
                <w:color w:val="000000" w:themeColor="text1"/>
                <w:sz w:val="21"/>
                <w:szCs w:val="21"/>
                <w:highlight w:val="none"/>
                <w14:textFill>
                  <w14:solidFill>
                    <w14:schemeClr w14:val="tx1"/>
                  </w14:solidFill>
                </w14:textFill>
              </w:rPr>
              <w:t>（厂界外1m）</w:t>
            </w:r>
          </w:p>
        </w:tc>
        <w:tc>
          <w:tcPr>
            <w:tcW w:w="1000"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等效A声级</w:t>
            </w:r>
          </w:p>
        </w:tc>
        <w:tc>
          <w:tcPr>
            <w:tcW w:w="1042"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监测2天</w:t>
            </w:r>
          </w:p>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每天</w:t>
            </w:r>
            <w:r>
              <w:rPr>
                <w:rFonts w:hint="eastAsia"/>
                <w:color w:val="000000" w:themeColor="text1"/>
                <w:sz w:val="21"/>
                <w:szCs w:val="21"/>
                <w:highlight w:val="none"/>
                <w:lang w:eastAsia="zh-CN"/>
                <w14:textFill>
                  <w14:solidFill>
                    <w14:schemeClr w14:val="tx1"/>
                  </w14:solidFill>
                </w14:textFill>
              </w:rPr>
              <w:t>昼夜各</w:t>
            </w:r>
            <w:r>
              <w:rPr>
                <w:rFonts w:ascii="Times New Roman" w:hAnsi="Times New Roman"/>
                <w:color w:val="000000" w:themeColor="text1"/>
                <w:sz w:val="21"/>
                <w:szCs w:val="21"/>
                <w:highlight w:val="none"/>
                <w14:textFill>
                  <w14:solidFill>
                    <w14:schemeClr w14:val="tx1"/>
                  </w14:solidFill>
                </w14:textFill>
              </w:rPr>
              <w:t>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62"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640"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1754"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N</w:t>
            </w:r>
            <w:r>
              <w:rPr>
                <w:rFonts w:hint="eastAsia" w:ascii="Times New Roman" w:hAnsi="Times New Roman"/>
                <w:color w:val="000000" w:themeColor="text1"/>
                <w:sz w:val="21"/>
                <w:szCs w:val="21"/>
                <w:highlight w:val="none"/>
                <w:lang w:val="en-US" w:eastAsia="zh-CN"/>
                <w14:textFill>
                  <w14:solidFill>
                    <w14:schemeClr w14:val="tx1"/>
                  </w14:solidFill>
                </w14:textFill>
              </w:rPr>
              <w:t>3</w:t>
            </w:r>
            <w:r>
              <w:rPr>
                <w:rFonts w:ascii="Times New Roman" w:hAnsi="Times New Roman"/>
                <w:color w:val="000000" w:themeColor="text1"/>
                <w:sz w:val="21"/>
                <w:szCs w:val="21"/>
                <w:highlight w:val="none"/>
                <w14:textFill>
                  <w14:solidFill>
                    <w14:schemeClr w14:val="tx1"/>
                  </w14:solidFill>
                </w14:textFill>
              </w:rPr>
              <w:t>位于监测点位于该项目</w:t>
            </w:r>
            <w:r>
              <w:rPr>
                <w:rFonts w:hint="eastAsia"/>
                <w:color w:val="000000" w:themeColor="text1"/>
                <w:sz w:val="21"/>
                <w:szCs w:val="21"/>
                <w:highlight w:val="none"/>
                <w:lang w:val="en-US" w:eastAsia="zh-CN"/>
                <w14:textFill>
                  <w14:solidFill>
                    <w14:schemeClr w14:val="tx1"/>
                  </w14:solidFill>
                </w14:textFill>
              </w:rPr>
              <w:t>北</w:t>
            </w:r>
            <w:r>
              <w:rPr>
                <w:rFonts w:ascii="Times New Roman" w:hAnsi="Times New Roman"/>
                <w:color w:val="000000" w:themeColor="text1"/>
                <w:sz w:val="21"/>
                <w:szCs w:val="21"/>
                <w:highlight w:val="none"/>
                <w14:textFill>
                  <w14:solidFill>
                    <w14:schemeClr w14:val="tx1"/>
                  </w14:solidFill>
                </w14:textFill>
              </w:rPr>
              <w:t>面厂界</w:t>
            </w:r>
            <w:r>
              <w:rPr>
                <w:rFonts w:ascii="Times New Roman" w:hAnsi="Times New Roman"/>
                <w:bCs/>
                <w:color w:val="000000" w:themeColor="text1"/>
                <w:sz w:val="21"/>
                <w:szCs w:val="21"/>
                <w:highlight w:val="none"/>
                <w14:textFill>
                  <w14:solidFill>
                    <w14:schemeClr w14:val="tx1"/>
                  </w14:solidFill>
                </w14:textFill>
              </w:rPr>
              <w:t>（厂界外1m）</w:t>
            </w:r>
          </w:p>
        </w:tc>
        <w:tc>
          <w:tcPr>
            <w:tcW w:w="1000" w:type="pct"/>
            <w:noWrap w:val="0"/>
            <w:vAlign w:val="center"/>
          </w:tcPr>
          <w:p>
            <w:pPr>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等效A声级</w:t>
            </w:r>
          </w:p>
        </w:tc>
        <w:tc>
          <w:tcPr>
            <w:tcW w:w="1042"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监测2天</w:t>
            </w:r>
          </w:p>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每天</w:t>
            </w:r>
            <w:r>
              <w:rPr>
                <w:rFonts w:hint="eastAsia"/>
                <w:color w:val="000000" w:themeColor="text1"/>
                <w:sz w:val="21"/>
                <w:szCs w:val="21"/>
                <w:highlight w:val="none"/>
                <w:lang w:eastAsia="zh-CN"/>
                <w14:textFill>
                  <w14:solidFill>
                    <w14:schemeClr w14:val="tx1"/>
                  </w14:solidFill>
                </w14:textFill>
              </w:rPr>
              <w:t>昼夜各</w:t>
            </w:r>
            <w:r>
              <w:rPr>
                <w:rFonts w:ascii="Times New Roman" w:hAnsi="Times New Roman"/>
                <w:color w:val="000000" w:themeColor="text1"/>
                <w:sz w:val="21"/>
                <w:szCs w:val="21"/>
                <w:highlight w:val="none"/>
                <w14:textFill>
                  <w14:solidFill>
                    <w14:schemeClr w14:val="tx1"/>
                  </w14:solidFill>
                </w14:textFill>
              </w:rPr>
              <w:t>1次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562"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640" w:type="pct"/>
            <w:vMerge w:val="continue"/>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p>
        </w:tc>
        <w:tc>
          <w:tcPr>
            <w:tcW w:w="1754"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N</w:t>
            </w:r>
            <w:r>
              <w:rPr>
                <w:rFonts w:hint="eastAsia" w:ascii="Times New Roman" w:hAnsi="Times New Roman"/>
                <w:color w:val="000000" w:themeColor="text1"/>
                <w:sz w:val="21"/>
                <w:szCs w:val="21"/>
                <w:highlight w:val="none"/>
                <w:lang w:val="en-US" w:eastAsia="zh-CN"/>
                <w14:textFill>
                  <w14:solidFill>
                    <w14:schemeClr w14:val="tx1"/>
                  </w14:solidFill>
                </w14:textFill>
              </w:rPr>
              <w:t>4</w:t>
            </w:r>
            <w:r>
              <w:rPr>
                <w:rFonts w:ascii="Times New Roman" w:hAnsi="Times New Roman"/>
                <w:color w:val="000000" w:themeColor="text1"/>
                <w:sz w:val="21"/>
                <w:szCs w:val="21"/>
                <w:highlight w:val="none"/>
                <w14:textFill>
                  <w14:solidFill>
                    <w14:schemeClr w14:val="tx1"/>
                  </w14:solidFill>
                </w14:textFill>
              </w:rPr>
              <w:t>位于监测点位于该项目</w:t>
            </w:r>
            <w:r>
              <w:rPr>
                <w:rFonts w:hint="eastAsia"/>
                <w:color w:val="000000" w:themeColor="text1"/>
                <w:sz w:val="21"/>
                <w:szCs w:val="21"/>
                <w:highlight w:val="none"/>
                <w:lang w:val="en-US" w:eastAsia="zh-CN"/>
                <w14:textFill>
                  <w14:solidFill>
                    <w14:schemeClr w14:val="tx1"/>
                  </w14:solidFill>
                </w14:textFill>
              </w:rPr>
              <w:t>西</w:t>
            </w:r>
            <w:r>
              <w:rPr>
                <w:rFonts w:ascii="Times New Roman" w:hAnsi="Times New Roman"/>
                <w:color w:val="000000" w:themeColor="text1"/>
                <w:sz w:val="21"/>
                <w:szCs w:val="21"/>
                <w:highlight w:val="none"/>
                <w14:textFill>
                  <w14:solidFill>
                    <w14:schemeClr w14:val="tx1"/>
                  </w14:solidFill>
                </w14:textFill>
              </w:rPr>
              <w:t>面厂界</w:t>
            </w:r>
            <w:r>
              <w:rPr>
                <w:rFonts w:ascii="Times New Roman" w:hAnsi="Times New Roman"/>
                <w:bCs/>
                <w:color w:val="000000" w:themeColor="text1"/>
                <w:sz w:val="21"/>
                <w:szCs w:val="21"/>
                <w:highlight w:val="none"/>
                <w14:textFill>
                  <w14:solidFill>
                    <w14:schemeClr w14:val="tx1"/>
                  </w14:solidFill>
                </w14:textFill>
              </w:rPr>
              <w:t>（厂界外1m）</w:t>
            </w:r>
          </w:p>
        </w:tc>
        <w:tc>
          <w:tcPr>
            <w:tcW w:w="1000" w:type="pct"/>
            <w:noWrap w:val="0"/>
            <w:vAlign w:val="center"/>
          </w:tcPr>
          <w:p>
            <w:pPr>
              <w:spacing w:line="240" w:lineRule="auto"/>
              <w:jc w:val="center"/>
              <w:rPr>
                <w:rFonts w:ascii="Times New Roman" w:hAnsi="Times New Roman"/>
                <w:bCs/>
                <w:color w:val="000000" w:themeColor="text1"/>
                <w:sz w:val="21"/>
                <w:szCs w:val="21"/>
                <w:highlight w:val="none"/>
                <w14:textFill>
                  <w14:solidFill>
                    <w14:schemeClr w14:val="tx1"/>
                  </w14:solidFill>
                </w14:textFill>
              </w:rPr>
            </w:pPr>
            <w:r>
              <w:rPr>
                <w:rFonts w:ascii="Times New Roman" w:hAnsi="Times New Roman"/>
                <w:bCs/>
                <w:color w:val="000000" w:themeColor="text1"/>
                <w:sz w:val="21"/>
                <w:szCs w:val="21"/>
                <w:highlight w:val="none"/>
                <w14:textFill>
                  <w14:solidFill>
                    <w14:schemeClr w14:val="tx1"/>
                  </w14:solidFill>
                </w14:textFill>
              </w:rPr>
              <w:t>等效A声级</w:t>
            </w:r>
          </w:p>
        </w:tc>
        <w:tc>
          <w:tcPr>
            <w:tcW w:w="1042" w:type="pct"/>
            <w:noWrap w:val="0"/>
            <w:vAlign w:val="center"/>
          </w:tcPr>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监测2天</w:t>
            </w:r>
          </w:p>
          <w:p>
            <w:pPr>
              <w:spacing w:line="240" w:lineRule="auto"/>
              <w:jc w:val="center"/>
              <w:rPr>
                <w:rFonts w:ascii="Times New Roman" w:hAnsi="Times New Roman"/>
                <w:color w:val="000000" w:themeColor="text1"/>
                <w:sz w:val="21"/>
                <w:szCs w:val="21"/>
                <w:highlight w:val="none"/>
                <w14:textFill>
                  <w14:solidFill>
                    <w14:schemeClr w14:val="tx1"/>
                  </w14:solidFill>
                </w14:textFill>
              </w:rPr>
            </w:pPr>
            <w:r>
              <w:rPr>
                <w:rFonts w:ascii="Times New Roman" w:hAnsi="Times New Roman"/>
                <w:color w:val="000000" w:themeColor="text1"/>
                <w:sz w:val="21"/>
                <w:szCs w:val="21"/>
                <w:highlight w:val="none"/>
                <w14:textFill>
                  <w14:solidFill>
                    <w14:schemeClr w14:val="tx1"/>
                  </w14:solidFill>
                </w14:textFill>
              </w:rPr>
              <w:t>每天</w:t>
            </w:r>
            <w:r>
              <w:rPr>
                <w:rFonts w:hint="eastAsia"/>
                <w:color w:val="000000" w:themeColor="text1"/>
                <w:sz w:val="21"/>
                <w:szCs w:val="21"/>
                <w:highlight w:val="none"/>
                <w:lang w:eastAsia="zh-CN"/>
                <w14:textFill>
                  <w14:solidFill>
                    <w14:schemeClr w14:val="tx1"/>
                  </w14:solidFill>
                </w14:textFill>
              </w:rPr>
              <w:t>昼夜各</w:t>
            </w:r>
            <w:r>
              <w:rPr>
                <w:rFonts w:ascii="Times New Roman" w:hAnsi="Times New Roman"/>
                <w:color w:val="000000" w:themeColor="text1"/>
                <w:sz w:val="21"/>
                <w:szCs w:val="21"/>
                <w:highlight w:val="none"/>
                <w14:textFill>
                  <w14:solidFill>
                    <w14:schemeClr w14:val="tx1"/>
                  </w14:solidFill>
                </w14:textFill>
              </w:rPr>
              <w:t>1次</w:t>
            </w:r>
          </w:p>
        </w:tc>
      </w:tr>
    </w:tbl>
    <w:p>
      <w:pPr>
        <w:pStyle w:val="5"/>
        <w:rPr>
          <w:rFonts w:hint="eastAsia"/>
          <w:color w:val="000000" w:themeColor="text1"/>
          <w:highlight w:val="none"/>
          <w:lang w:val="en-US" w:eastAsia="zh-CN"/>
          <w14:textFill>
            <w14:solidFill>
              <w14:schemeClr w14:val="tx1"/>
            </w14:solidFill>
          </w14:textFill>
        </w:rPr>
      </w:pPr>
      <w:bookmarkStart w:id="137" w:name="_Toc501011788"/>
      <w:bookmarkStart w:id="138" w:name="_Toc7779"/>
      <w:bookmarkStart w:id="139" w:name="_Toc30054"/>
      <w:bookmarkStart w:id="140" w:name="_Toc28877"/>
      <w:r>
        <w:rPr>
          <w:rFonts w:hint="eastAsia"/>
          <w:color w:val="000000" w:themeColor="text1"/>
          <w:highlight w:val="none"/>
          <w:lang w:val="en-US" w:eastAsia="zh-CN"/>
          <w14:textFill>
            <w14:solidFill>
              <w14:schemeClr w14:val="tx1"/>
            </w14:solidFill>
          </w14:textFill>
        </w:rPr>
        <w:t>6.3</w:t>
      </w:r>
      <w:r>
        <w:rPr>
          <w:rFonts w:ascii="Times New Roman" w:hAnsi="Times New Roman" w:eastAsia="宋体"/>
          <w:color w:val="000000" w:themeColor="text1"/>
          <w:highlight w:val="none"/>
          <w14:textFill>
            <w14:solidFill>
              <w14:schemeClr w14:val="tx1"/>
            </w14:solidFill>
          </w14:textFill>
        </w:rPr>
        <w:t xml:space="preserve"> </w:t>
      </w:r>
      <w:bookmarkEnd w:id="137"/>
      <w:bookmarkEnd w:id="138"/>
      <w:bookmarkEnd w:id="139"/>
      <w:r>
        <w:rPr>
          <w:rFonts w:hint="eastAsia"/>
          <w:color w:val="000000" w:themeColor="text1"/>
          <w:highlight w:val="none"/>
          <w:lang w:val="en-US" w:eastAsia="zh-CN"/>
          <w14:textFill>
            <w14:solidFill>
              <w14:schemeClr w14:val="tx1"/>
            </w14:solidFill>
          </w14:textFill>
        </w:rPr>
        <w:t>废水</w:t>
      </w:r>
      <w:bookmarkEnd w:id="140"/>
    </w:p>
    <w:p>
      <w:pPr>
        <w:jc w:val="center"/>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6.3-1</w:t>
      </w:r>
      <w:r>
        <w:rPr>
          <w:rFonts w:ascii="Times New Roman" w:hAnsi="Times New Roman"/>
          <w:b/>
          <w:color w:val="000000" w:themeColor="text1"/>
          <w:highlight w:val="none"/>
          <w14:textFill>
            <w14:solidFill>
              <w14:schemeClr w14:val="tx1"/>
            </w14:solidFill>
          </w14:textFill>
        </w:rPr>
        <w:t xml:space="preserve"> </w:t>
      </w:r>
      <w:r>
        <w:rPr>
          <w:rFonts w:hint="eastAsia"/>
          <w:b/>
          <w:color w:val="000000" w:themeColor="text1"/>
          <w:highlight w:val="none"/>
          <w:lang w:eastAsia="zh-CN"/>
          <w14:textFill>
            <w14:solidFill>
              <w14:schemeClr w14:val="tx1"/>
            </w14:solidFill>
          </w14:textFill>
        </w:rPr>
        <w:t>废水</w:t>
      </w:r>
      <w:r>
        <w:rPr>
          <w:rFonts w:ascii="Times New Roman" w:hAnsi="Times New Roman"/>
          <w:b/>
          <w:color w:val="000000" w:themeColor="text1"/>
          <w:highlight w:val="none"/>
          <w14:textFill>
            <w14:solidFill>
              <w14:schemeClr w14:val="tx1"/>
            </w14:solidFill>
          </w14:textFill>
        </w:rPr>
        <w:t>监测内容一览表</w:t>
      </w:r>
    </w:p>
    <w:tbl>
      <w:tblPr>
        <w:tblStyle w:val="21"/>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4"/>
        <w:gridCol w:w="1050"/>
        <w:gridCol w:w="2699"/>
        <w:gridCol w:w="2366"/>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66" w:type="pct"/>
            <w:noWrap w:val="0"/>
            <w:vAlign w:val="center"/>
          </w:tcPr>
          <w:p>
            <w:pPr>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类</w:t>
            </w:r>
            <w:r>
              <w:rPr>
                <w:rFonts w:ascii="Times New Roman" w:hAnsi="Times New Roman"/>
                <w:b/>
                <w:bCs/>
                <w:color w:val="000000" w:themeColor="text1"/>
                <w:sz w:val="21"/>
                <w:szCs w:val="21"/>
                <w:highlight w:val="none"/>
                <w:lang w:eastAsia="zh-CN"/>
                <w14:textFill>
                  <w14:solidFill>
                    <w14:schemeClr w14:val="tx1"/>
                  </w14:solidFill>
                </w14:textFill>
              </w:rPr>
              <w:t xml:space="preserve"> </w:t>
            </w:r>
            <w:r>
              <w:rPr>
                <w:rFonts w:ascii="Times New Roman" w:hAnsi="Times New Roman"/>
                <w:b/>
                <w:bCs/>
                <w:color w:val="000000" w:themeColor="text1"/>
                <w:sz w:val="21"/>
                <w:szCs w:val="21"/>
                <w:highlight w:val="none"/>
                <w14:textFill>
                  <w14:solidFill>
                    <w14:schemeClr w14:val="tx1"/>
                  </w14:solidFill>
                </w14:textFill>
              </w:rPr>
              <w:t>别</w:t>
            </w:r>
          </w:p>
        </w:tc>
        <w:tc>
          <w:tcPr>
            <w:tcW w:w="616" w:type="pct"/>
            <w:noWrap w:val="0"/>
            <w:vAlign w:val="center"/>
          </w:tcPr>
          <w:p>
            <w:pPr>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污染源</w:t>
            </w:r>
          </w:p>
        </w:tc>
        <w:tc>
          <w:tcPr>
            <w:tcW w:w="1583" w:type="pct"/>
            <w:noWrap w:val="0"/>
            <w:vAlign w:val="center"/>
          </w:tcPr>
          <w:p>
            <w:pPr>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监测点位</w:t>
            </w:r>
          </w:p>
        </w:tc>
        <w:tc>
          <w:tcPr>
            <w:tcW w:w="1388"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监测因子</w:t>
            </w:r>
          </w:p>
        </w:tc>
        <w:tc>
          <w:tcPr>
            <w:tcW w:w="944" w:type="pct"/>
            <w:noWrap w:val="0"/>
            <w:vAlign w:val="center"/>
          </w:tcPr>
          <w:p>
            <w:pPr>
              <w:pStyle w:val="32"/>
              <w:adjustRightInd w:val="0"/>
              <w:snapToGrid w:val="0"/>
              <w:spacing w:line="240" w:lineRule="auto"/>
              <w:jc w:val="center"/>
              <w:rPr>
                <w:rFonts w:ascii="Times New Roman" w:hAnsi="Times New Roman"/>
                <w:b/>
                <w:bCs/>
                <w:color w:val="000000" w:themeColor="text1"/>
                <w:sz w:val="21"/>
                <w:szCs w:val="21"/>
                <w:highlight w:val="none"/>
                <w14:textFill>
                  <w14:solidFill>
                    <w14:schemeClr w14:val="tx1"/>
                  </w14:solidFill>
                </w14:textFill>
              </w:rPr>
            </w:pPr>
            <w:r>
              <w:rPr>
                <w:rFonts w:ascii="Times New Roman" w:hAnsi="Times New Roman"/>
                <w:b/>
                <w:bCs/>
                <w:color w:val="000000" w:themeColor="text1"/>
                <w:sz w:val="21"/>
                <w:szCs w:val="21"/>
                <w:highlight w:val="none"/>
                <w14:textFill>
                  <w14:solidFill>
                    <w14:schemeClr w14:val="tx1"/>
                  </w14:solidFill>
                </w14:textFill>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66" w:type="pct"/>
            <w:vMerge w:val="restart"/>
            <w:noWrap w:val="0"/>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olor w:val="000000" w:themeColor="text1"/>
                <w:sz w:val="21"/>
                <w:szCs w:val="21"/>
                <w:highlight w:val="none"/>
                <w:lang w:eastAsia="zh-CN"/>
                <w14:textFill>
                  <w14:solidFill>
                    <w14:schemeClr w14:val="tx1"/>
                  </w14:solidFill>
                </w14:textFill>
              </w:rPr>
              <w:t>废水</w:t>
            </w:r>
          </w:p>
        </w:tc>
        <w:tc>
          <w:tcPr>
            <w:tcW w:w="616" w:type="pct"/>
            <w:vMerge w:val="restart"/>
            <w:noWrap w:val="0"/>
            <w:vAlign w:val="center"/>
          </w:tcPr>
          <w:p>
            <w:pPr>
              <w:spacing w:line="240" w:lineRule="auto"/>
              <w:jc w:val="center"/>
              <w:rPr>
                <w:rFonts w:hint="eastAsia" w:ascii="Times New Roman" w:hAnsi="Times New Roman"/>
                <w:color w:val="000000" w:themeColor="text1"/>
                <w:sz w:val="21"/>
                <w:szCs w:val="21"/>
                <w:highlight w:val="none"/>
                <w:lang w:eastAsia="zh-CN"/>
                <w14:textFill>
                  <w14:solidFill>
                    <w14:schemeClr w14:val="tx1"/>
                  </w14:solidFill>
                </w14:textFill>
              </w:rPr>
            </w:pPr>
            <w:r>
              <w:rPr>
                <w:rFonts w:hint="eastAsia" w:ascii="Times New Roman" w:hAnsi="Times New Roman"/>
                <w:color w:val="000000" w:themeColor="text1"/>
                <w:sz w:val="21"/>
                <w:szCs w:val="21"/>
                <w:highlight w:val="none"/>
                <w:lang w:eastAsia="zh-CN"/>
                <w14:textFill>
                  <w14:solidFill>
                    <w14:schemeClr w14:val="tx1"/>
                  </w14:solidFill>
                </w14:textFill>
              </w:rPr>
              <w:t>生产废水</w:t>
            </w:r>
          </w:p>
        </w:tc>
        <w:tc>
          <w:tcPr>
            <w:tcW w:w="1583" w:type="pct"/>
            <w:noWrap w:val="0"/>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olor w:val="000000" w:themeColor="text1"/>
                <w:sz w:val="21"/>
                <w:szCs w:val="21"/>
                <w:highlight w:val="none"/>
                <w:lang w:val="en-US" w:eastAsia="zh-CN"/>
                <w14:textFill>
                  <w14:solidFill>
                    <w14:schemeClr w14:val="tx1"/>
                  </w14:solidFill>
                </w14:textFill>
              </w:rPr>
              <w:t xml:space="preserve">生产废水处理设施进口 </w:t>
            </w:r>
            <w:r>
              <w:rPr>
                <w:rFonts w:hint="default" w:ascii="Times New Roman" w:hAnsi="Times New Roman"/>
                <w:color w:val="000000" w:themeColor="text1"/>
                <w:sz w:val="21"/>
                <w:szCs w:val="21"/>
                <w:highlight w:val="none"/>
                <w:lang w:val="en-US" w:eastAsia="zh-CN"/>
                <w14:textFill>
                  <w14:solidFill>
                    <w14:schemeClr w14:val="tx1"/>
                  </w14:solidFill>
                </w14:textFill>
              </w:rPr>
              <w:t>W1</w:t>
            </w:r>
          </w:p>
        </w:tc>
        <w:tc>
          <w:tcPr>
            <w:tcW w:w="1388" w:type="pct"/>
            <w:vMerge w:val="restart"/>
            <w:noWrap w:val="0"/>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pH</w:t>
            </w:r>
            <w:r>
              <w:rPr>
                <w:rFonts w:hint="eastAsia" w:ascii="Times New Roman" w:hAnsi="Times New Roman"/>
                <w:color w:val="000000" w:themeColor="text1"/>
                <w:sz w:val="21"/>
                <w:szCs w:val="21"/>
                <w:highlight w:val="none"/>
                <w:lang w:val="en-US" w:eastAsia="zh-CN"/>
                <w14:textFill>
                  <w14:solidFill>
                    <w14:schemeClr w14:val="tx1"/>
                  </w14:solidFill>
                </w14:textFill>
              </w:rPr>
              <w:t>值、化学需氧量、五日生化需氧量、悬浮物、氨氮、 总磷、总氮</w:t>
            </w:r>
          </w:p>
        </w:tc>
        <w:tc>
          <w:tcPr>
            <w:tcW w:w="944" w:type="pct"/>
            <w:vMerge w:val="restart"/>
            <w:noWrap w:val="0"/>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olor w:val="000000" w:themeColor="text1"/>
                <w:sz w:val="21"/>
                <w:szCs w:val="21"/>
                <w:highlight w:val="none"/>
                <w:lang w:val="en-US" w:eastAsia="zh-CN"/>
                <w14:textFill>
                  <w14:solidFill>
                    <w14:schemeClr w14:val="tx1"/>
                  </w14:solidFill>
                </w14:textFill>
              </w:rPr>
              <w:t>4次/天，检测2天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66" w:type="pct"/>
            <w:vMerge w:val="continue"/>
            <w:noWrap w:val="0"/>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p>
        </w:tc>
        <w:tc>
          <w:tcPr>
            <w:tcW w:w="616" w:type="pct"/>
            <w:vMerge w:val="continue"/>
            <w:noWrap w:val="0"/>
            <w:vAlign w:val="center"/>
          </w:tcPr>
          <w:p>
            <w:pPr>
              <w:spacing w:line="240" w:lineRule="auto"/>
              <w:jc w:val="center"/>
              <w:rPr>
                <w:rFonts w:hint="eastAsia" w:ascii="Times New Roman" w:hAnsi="Times New Roman"/>
                <w:color w:val="000000" w:themeColor="text1"/>
                <w:sz w:val="21"/>
                <w:szCs w:val="21"/>
                <w:highlight w:val="none"/>
                <w:lang w:eastAsia="zh-CN"/>
                <w14:textFill>
                  <w14:solidFill>
                    <w14:schemeClr w14:val="tx1"/>
                  </w14:solidFill>
                </w14:textFill>
              </w:rPr>
            </w:pPr>
          </w:p>
        </w:tc>
        <w:tc>
          <w:tcPr>
            <w:tcW w:w="1583" w:type="pct"/>
            <w:noWrap w:val="0"/>
            <w:vAlign w:val="center"/>
          </w:tcPr>
          <w:p>
            <w:pPr>
              <w:spacing w:line="240" w:lineRule="auto"/>
              <w:jc w:val="center"/>
              <w:rPr>
                <w:rFonts w:hint="eastAsia" w:ascii="Times New Roman" w:hAnsi="Times New Roman"/>
                <w:color w:val="000000" w:themeColor="text1"/>
                <w:sz w:val="21"/>
                <w:szCs w:val="21"/>
                <w:highlight w:val="none"/>
                <w:lang w:eastAsia="zh-CN"/>
                <w14:textFill>
                  <w14:solidFill>
                    <w14:schemeClr w14:val="tx1"/>
                  </w14:solidFill>
                </w14:textFill>
              </w:rPr>
            </w:pPr>
            <w:r>
              <w:rPr>
                <w:rFonts w:hint="eastAsia" w:ascii="Times New Roman" w:hAnsi="Times New Roman"/>
                <w:color w:val="000000" w:themeColor="text1"/>
                <w:sz w:val="21"/>
                <w:szCs w:val="21"/>
                <w:highlight w:val="none"/>
                <w:lang w:val="en-US" w:eastAsia="zh-CN"/>
                <w14:textFill>
                  <w14:solidFill>
                    <w14:schemeClr w14:val="tx1"/>
                  </w14:solidFill>
                </w14:textFill>
              </w:rPr>
              <w:t xml:space="preserve">生产废水处理设施出口 </w:t>
            </w:r>
            <w:r>
              <w:rPr>
                <w:rFonts w:hint="default" w:ascii="Times New Roman" w:hAnsi="Times New Roman"/>
                <w:color w:val="000000" w:themeColor="text1"/>
                <w:sz w:val="21"/>
                <w:szCs w:val="21"/>
                <w:highlight w:val="none"/>
                <w:lang w:val="en-US" w:eastAsia="zh-CN"/>
                <w14:textFill>
                  <w14:solidFill>
                    <w14:schemeClr w14:val="tx1"/>
                  </w14:solidFill>
                </w14:textFill>
              </w:rPr>
              <w:t>W</w:t>
            </w:r>
            <w:r>
              <w:rPr>
                <w:rFonts w:hint="eastAsia" w:ascii="Times New Roman" w:hAnsi="Times New Roman"/>
                <w:color w:val="000000" w:themeColor="text1"/>
                <w:sz w:val="21"/>
                <w:szCs w:val="21"/>
                <w:highlight w:val="none"/>
                <w:lang w:val="en-US" w:eastAsia="zh-CN"/>
                <w14:textFill>
                  <w14:solidFill>
                    <w14:schemeClr w14:val="tx1"/>
                  </w14:solidFill>
                </w14:textFill>
              </w:rPr>
              <w:t>2</w:t>
            </w:r>
          </w:p>
        </w:tc>
        <w:tc>
          <w:tcPr>
            <w:tcW w:w="1388" w:type="pct"/>
            <w:vMerge w:val="continue"/>
            <w:noWrap w:val="0"/>
            <w:vAlign w:val="center"/>
          </w:tcPr>
          <w:p>
            <w:pPr>
              <w:spacing w:line="240" w:lineRule="auto"/>
              <w:jc w:val="center"/>
              <w:rPr>
                <w:rFonts w:hint="eastAsia" w:ascii="Times New Roman" w:hAnsi="Times New Roman"/>
                <w:color w:val="000000" w:themeColor="text1"/>
                <w:sz w:val="21"/>
                <w:szCs w:val="21"/>
                <w:highlight w:val="none"/>
                <w14:textFill>
                  <w14:solidFill>
                    <w14:schemeClr w14:val="tx1"/>
                  </w14:solidFill>
                </w14:textFill>
              </w:rPr>
            </w:pPr>
          </w:p>
        </w:tc>
        <w:tc>
          <w:tcPr>
            <w:tcW w:w="944" w:type="pct"/>
            <w:vMerge w:val="continue"/>
            <w:noWrap w:val="0"/>
            <w:vAlign w:val="center"/>
          </w:tcPr>
          <w:p>
            <w:pPr>
              <w:spacing w:line="240" w:lineRule="auto"/>
              <w:jc w:val="center"/>
              <w:rPr>
                <w:rFonts w:hint="eastAsia" w:ascii="Times New Roman" w:hAnsi="Times New Roman"/>
                <w:color w:val="000000" w:themeColor="text1"/>
                <w:sz w:val="21"/>
                <w:szCs w:val="21"/>
                <w:highlight w:val="none"/>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pPr>
      <w:r>
        <w:drawing>
          <wp:inline distT="0" distB="0" distL="114300" distR="114300">
            <wp:extent cx="4591050" cy="1924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591050" cy="192405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pPr>
      <w:r>
        <w:drawing>
          <wp:inline distT="0" distB="0" distL="114300" distR="114300">
            <wp:extent cx="4410075" cy="27241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4410075" cy="2724150"/>
                    </a:xfrm>
                    <a:prstGeom prst="rect">
                      <a:avLst/>
                    </a:prstGeom>
                    <a:noFill/>
                    <a:ln>
                      <a:noFill/>
                    </a:ln>
                  </pic:spPr>
                </pic:pic>
              </a:graphicData>
            </a:graphic>
          </wp:inline>
        </w:drawing>
      </w:r>
      <w:r>
        <w:drawing>
          <wp:inline distT="0" distB="0" distL="114300" distR="114300">
            <wp:extent cx="4105275" cy="371475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8"/>
                    <a:stretch>
                      <a:fillRect/>
                    </a:stretch>
                  </pic:blipFill>
                  <pic:spPr>
                    <a:xfrm>
                      <a:off x="0" y="0"/>
                      <a:ext cx="4105275" cy="3714750"/>
                    </a:xfrm>
                    <a:prstGeom prst="rect">
                      <a:avLst/>
                    </a:prstGeom>
                    <a:noFill/>
                    <a:ln>
                      <a:noFill/>
                    </a:ln>
                  </pic:spPr>
                </pic:pic>
              </a:graphicData>
            </a:graphic>
          </wp:inline>
        </w:drawing>
      </w:r>
    </w:p>
    <w:p>
      <w:pPr>
        <w:widowControl/>
        <w:adjustRightInd w:val="0"/>
        <w:snapToGrid w:val="0"/>
        <w:jc w:val="center"/>
        <w:rPr>
          <w:rFonts w:hint="default" w:cstheme="minorBidi"/>
          <w:b/>
          <w:bCs/>
          <w:kern w:val="0"/>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theme="minorBidi"/>
          <w:b/>
          <w:bCs/>
          <w:kern w:val="0"/>
          <w:sz w:val="21"/>
          <w:szCs w:val="21"/>
          <w:lang w:eastAsia="zh-CN"/>
        </w:rPr>
        <w:t>图</w:t>
      </w:r>
      <w:r>
        <w:rPr>
          <w:rFonts w:hint="eastAsia" w:cstheme="minorBidi"/>
          <w:b/>
          <w:bCs/>
          <w:kern w:val="0"/>
          <w:sz w:val="21"/>
          <w:szCs w:val="21"/>
          <w:lang w:val="en-US" w:eastAsia="zh-CN"/>
        </w:rPr>
        <w:t>6.1监测点位示意图</w:t>
      </w:r>
    </w:p>
    <w:p>
      <w:pPr>
        <w:pStyle w:val="4"/>
        <w:keepNext/>
        <w:keepLines w:val="0"/>
        <w:pageBreakBefore w:val="0"/>
        <w:widowControl w:val="0"/>
        <w:kinsoku/>
        <w:wordWrap/>
        <w:overflowPunct/>
        <w:topLinePunct w:val="0"/>
        <w:autoSpaceDE/>
        <w:autoSpaceDN/>
        <w:bidi w:val="0"/>
        <w:adjustRightInd/>
        <w:snapToGrid/>
        <w:spacing w:before="0" w:beforeLines="0" w:after="120"/>
        <w:jc w:val="center"/>
        <w:textAlignment w:val="auto"/>
        <w:rPr>
          <w:rFonts w:ascii="Times New Roman" w:hAnsi="Times New Roman" w:eastAsia="宋体"/>
          <w:color w:val="000000" w:themeColor="text1"/>
          <w:highlight w:val="none"/>
          <w14:textFill>
            <w14:solidFill>
              <w14:schemeClr w14:val="tx1"/>
            </w14:solidFill>
          </w14:textFill>
        </w:rPr>
      </w:pPr>
      <w:bookmarkStart w:id="141" w:name="_Toc14230"/>
      <w:r>
        <w:rPr>
          <w:rFonts w:hint="eastAsia" w:ascii="Times New Roman" w:hAnsi="Times New Roman" w:eastAsia="宋体"/>
          <w:b/>
          <w:bCs/>
          <w:color w:val="auto"/>
          <w:sz w:val="32"/>
          <w:szCs w:val="32"/>
          <w:highlight w:val="none"/>
          <w:lang w:eastAsia="zh-CN"/>
        </w:rPr>
        <w:t>第七章</w:t>
      </w:r>
      <w:r>
        <w:rPr>
          <w:rFonts w:hint="eastAsia" w:ascii="Times New Roman" w:hAnsi="Times New Roman" w:eastAsia="宋体"/>
          <w:b/>
          <w:bCs/>
          <w:color w:val="auto"/>
          <w:sz w:val="32"/>
          <w:szCs w:val="32"/>
          <w:highlight w:val="none"/>
          <w:lang w:val="en-US" w:eastAsia="zh-CN"/>
        </w:rPr>
        <w:t xml:space="preserve"> 质量保证和质量控制</w:t>
      </w:r>
      <w:bookmarkEnd w:id="141"/>
    </w:p>
    <w:p>
      <w:pPr>
        <w:pStyle w:val="5"/>
        <w:spacing w:line="240" w:lineRule="auto"/>
        <w:rPr>
          <w:rFonts w:hint="eastAsia"/>
          <w:color w:val="000000" w:themeColor="text1"/>
          <w:highlight w:val="none"/>
          <w:lang w:val="en-US" w:eastAsia="zh-CN"/>
          <w14:textFill>
            <w14:solidFill>
              <w14:schemeClr w14:val="tx1"/>
            </w14:solidFill>
          </w14:textFill>
        </w:rPr>
      </w:pPr>
      <w:bookmarkStart w:id="142" w:name="_Toc15625"/>
      <w:r>
        <w:rPr>
          <w:rFonts w:hint="eastAsia"/>
          <w:color w:val="000000" w:themeColor="text1"/>
          <w:highlight w:val="none"/>
          <w:lang w:val="en-US" w:eastAsia="zh-CN"/>
          <w14:textFill>
            <w14:solidFill>
              <w14:schemeClr w14:val="tx1"/>
            </w14:solidFill>
          </w14:textFill>
        </w:rPr>
        <w:t>7.1检测分析方法及仪器设备</w:t>
      </w:r>
      <w:bookmarkEnd w:id="142"/>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t>项目</w:t>
      </w:r>
      <w:r>
        <w:rPr>
          <w:rFonts w:hint="eastAsia"/>
          <w:lang w:eastAsia="zh-CN"/>
        </w:rPr>
        <w:t>监测所使用</w:t>
      </w:r>
      <w:r>
        <w:rPr>
          <w:rFonts w:hint="eastAsia"/>
          <w:lang w:val="en-US" w:eastAsia="zh-CN"/>
        </w:rPr>
        <w:t>检测分析方法</w:t>
      </w:r>
      <w:r>
        <w:t>详见表</w:t>
      </w:r>
      <w:r>
        <w:rPr>
          <w:rFonts w:hint="eastAsia"/>
          <w:lang w:val="en-US" w:eastAsia="zh-CN"/>
        </w:rPr>
        <w:t>7</w:t>
      </w:r>
      <w:r>
        <w:t>.</w:t>
      </w:r>
      <w:r>
        <w:rPr>
          <w:rFonts w:hint="eastAsia"/>
          <w:lang w:val="en-US" w:eastAsia="zh-CN"/>
        </w:rPr>
        <w:t>1</w:t>
      </w:r>
      <w:r>
        <w:t>。</w:t>
      </w:r>
    </w:p>
    <w:p>
      <w:pPr>
        <w:spacing w:line="360" w:lineRule="auto"/>
        <w:jc w:val="center"/>
        <w:rPr>
          <w:rFonts w:hint="eastAsia"/>
          <w:b/>
          <w:bCs/>
          <w:sz w:val="21"/>
          <w:szCs w:val="21"/>
          <w:lang w:val="en-US" w:eastAsia="zh-CN"/>
        </w:rPr>
      </w:pPr>
      <w:r>
        <w:rPr>
          <w:b/>
          <w:bCs/>
          <w:sz w:val="24"/>
          <w:szCs w:val="24"/>
        </w:rPr>
        <w:t>表</w:t>
      </w:r>
      <w:r>
        <w:rPr>
          <w:rFonts w:hint="eastAsia"/>
          <w:b/>
          <w:bCs/>
          <w:sz w:val="24"/>
          <w:szCs w:val="24"/>
          <w:lang w:val="en-US" w:eastAsia="zh-CN"/>
        </w:rPr>
        <w:t>7.</w:t>
      </w:r>
      <w:r>
        <w:rPr>
          <w:b/>
          <w:bCs/>
          <w:sz w:val="24"/>
          <w:szCs w:val="24"/>
        </w:rPr>
        <w:t xml:space="preserve">1  </w:t>
      </w:r>
      <w:r>
        <w:rPr>
          <w:rFonts w:hint="eastAsia"/>
          <w:b/>
          <w:bCs/>
          <w:sz w:val="24"/>
          <w:szCs w:val="24"/>
          <w:lang w:val="en-US" w:eastAsia="zh-CN"/>
        </w:rPr>
        <w:t>检测分析方法一览表</w:t>
      </w:r>
    </w:p>
    <w:tbl>
      <w:tblPr>
        <w:tblStyle w:val="40"/>
        <w:tblW w:w="5016"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844"/>
        <w:gridCol w:w="5459"/>
        <w:gridCol w:w="10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05" w:type="pct"/>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监测项目</w:t>
            </w:r>
          </w:p>
        </w:tc>
        <w:tc>
          <w:tcPr>
            <w:tcW w:w="3272" w:type="pct"/>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依据的标准（方法）名称及编号（含年号）</w:t>
            </w:r>
          </w:p>
        </w:tc>
        <w:tc>
          <w:tcPr>
            <w:tcW w:w="621" w:type="pct"/>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检出限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pH 值</w:t>
            </w:r>
          </w:p>
        </w:tc>
        <w:tc>
          <w:tcPr>
            <w:tcW w:w="3272" w:type="pct"/>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《水质pH 值的测定 电极法》HJ 1147-2020</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化学需氧量</w:t>
            </w:r>
          </w:p>
        </w:tc>
        <w:tc>
          <w:tcPr>
            <w:tcW w:w="3272" w:type="pct"/>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化学需氧量的测定 重铬酸盐法》HJ 828-2017</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4mg/L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五日生化需氧量</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五日生化需氧量（BOD5）的测定 稀释与接种法》</w:t>
            </w:r>
          </w:p>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 xml:space="preserve"> HJ 505-2009</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0.5mg/L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悬浮物</w:t>
            </w:r>
          </w:p>
        </w:tc>
        <w:tc>
          <w:tcPr>
            <w:tcW w:w="3272" w:type="pct"/>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悬浮物的测定 重量法》GB 11901- 1989</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氨氮</w:t>
            </w:r>
          </w:p>
        </w:tc>
        <w:tc>
          <w:tcPr>
            <w:tcW w:w="3272" w:type="pct"/>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氨氮的测定 纳氏试剂分光光度法》HJ 535-2009</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0.025mg/L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总磷</w:t>
            </w:r>
          </w:p>
        </w:tc>
        <w:tc>
          <w:tcPr>
            <w:tcW w:w="3272" w:type="pct"/>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总磷的测定 钼酸铵分光光度法》GB 11893- 1989</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0.01mg/L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总氮</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《水质 总氮的测定 碱性过硫酸钾消解紫外分光光度法》</w:t>
            </w:r>
          </w:p>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 xml:space="preserve"> HJ 636-2012</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0.05mg/L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烟气黑度</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《空气和废气监测分析方法》（第四版）</w:t>
            </w:r>
          </w:p>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（5.3.3.2 测烟望远镜法）国家环境保护总局（2003 年）</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二氧化硫</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《固定污染源废气 二氧化硫的测定 定电位电解法》</w:t>
            </w:r>
          </w:p>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HJ 57-2017</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氮氧化物</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《固定污染源废气 氮氧化物的测定 定电位电解法》</w:t>
            </w:r>
          </w:p>
          <w:p>
            <w:pPr>
              <w:spacing w:line="240" w:lineRule="auto"/>
              <w:jc w:val="center"/>
              <w:rPr>
                <w:rFonts w:hint="eastAsia" w:ascii="Times New Roman" w:hAnsi="Times New Roman"/>
                <w:color w:val="000000" w:themeColor="text1"/>
                <w:sz w:val="21"/>
                <w:szCs w:val="21"/>
                <w:highlight w:val="none"/>
                <w:lang w:val="en-US" w:eastAsia="en-US"/>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HJ 693-2014</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en-US"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05"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颗粒物</w:t>
            </w:r>
          </w:p>
        </w:tc>
        <w:tc>
          <w:tcPr>
            <w:tcW w:w="3272" w:type="pct"/>
            <w:vAlign w:val="center"/>
          </w:tcPr>
          <w:p>
            <w:pPr>
              <w:spacing w:line="240" w:lineRule="auto"/>
              <w:jc w:val="center"/>
              <w:rPr>
                <w:rFonts w:hint="default"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《固定污染源废气 低浓度颗粒物的测定 重量法》</w:t>
            </w:r>
          </w:p>
          <w:p>
            <w:pPr>
              <w:spacing w:line="240" w:lineRule="auto"/>
              <w:jc w:val="center"/>
              <w:rPr>
                <w:rFonts w:hint="eastAsia" w:ascii="Times New Roman" w:hAnsi="Times New Roman"/>
                <w:color w:val="000000" w:themeColor="text1"/>
                <w:sz w:val="21"/>
                <w:szCs w:val="21"/>
                <w:highlight w:val="none"/>
                <w:lang w:val="en-US" w:eastAsia="en-US"/>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HJ 836-2017</w:t>
            </w:r>
          </w:p>
        </w:tc>
        <w:tc>
          <w:tcPr>
            <w:tcW w:w="621" w:type="pct"/>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en-US"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05"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工业企业厂界噪声</w:t>
            </w:r>
          </w:p>
        </w:tc>
        <w:tc>
          <w:tcPr>
            <w:tcW w:w="327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《工业企业厂界环境噪声排放标准》GB 12348-2008</w:t>
            </w:r>
          </w:p>
        </w:tc>
        <w:tc>
          <w:tcPr>
            <w:tcW w:w="621"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r>
    </w:tbl>
    <w:p>
      <w:pPr>
        <w:pStyle w:val="5"/>
        <w:rPr>
          <w:rFonts w:hint="eastAsia" w:ascii="Times New Roman" w:hAnsi="Times New Roman" w:eastAsia="宋体"/>
          <w:color w:val="000000" w:themeColor="text1"/>
          <w:highlight w:val="none"/>
          <w14:textFill>
            <w14:solidFill>
              <w14:schemeClr w14:val="tx1"/>
            </w14:solidFill>
          </w14:textFill>
        </w:rPr>
      </w:pPr>
      <w:bookmarkStart w:id="143" w:name="_Toc9581"/>
      <w:bookmarkStart w:id="144" w:name="_Toc32375"/>
      <w:bookmarkStart w:id="145" w:name="_Toc501011792"/>
      <w:r>
        <w:rPr>
          <w:rFonts w:hint="eastAsia"/>
          <w:color w:val="000000" w:themeColor="text1"/>
          <w:highlight w:val="none"/>
          <w:lang w:val="en-US" w:eastAsia="zh-CN"/>
          <w14:textFill>
            <w14:solidFill>
              <w14:schemeClr w14:val="tx1"/>
            </w14:solidFill>
          </w14:textFill>
        </w:rPr>
        <w:t>7</w:t>
      </w:r>
      <w:r>
        <w:rPr>
          <w:rFonts w:ascii="Times New Roman" w:hAnsi="Times New Roman" w:eastAsia="宋体"/>
          <w:color w:val="000000" w:themeColor="text1"/>
          <w:highlight w:val="none"/>
          <w14:textFill>
            <w14:solidFill>
              <w14:schemeClr w14:val="tx1"/>
            </w14:solidFill>
          </w14:textFill>
        </w:rPr>
        <w:t>.2</w:t>
      </w:r>
      <w:bookmarkEnd w:id="143"/>
      <w:r>
        <w:rPr>
          <w:rFonts w:hint="eastAsia" w:ascii="Times New Roman" w:hAnsi="Times New Roman" w:eastAsia="宋体"/>
          <w:color w:val="000000" w:themeColor="text1"/>
          <w:highlight w:val="none"/>
          <w14:textFill>
            <w14:solidFill>
              <w14:schemeClr w14:val="tx1"/>
            </w14:solidFill>
          </w14:textFill>
        </w:rPr>
        <w:t>监测仪器及人员</w:t>
      </w:r>
      <w:bookmarkEnd w:id="144"/>
    </w:p>
    <w:p>
      <w:pPr>
        <w:keepNext w:val="0"/>
        <w:keepLines w:val="0"/>
        <w:pageBreakBefore w:val="0"/>
        <w:widowControl/>
        <w:kinsoku/>
        <w:wordWrap/>
        <w:overflowPunct/>
        <w:topLinePunct w:val="0"/>
        <w:autoSpaceDE/>
        <w:autoSpaceDN/>
        <w:bidi w:val="0"/>
        <w:adjustRightInd w:val="0"/>
        <w:snapToGrid w:val="0"/>
        <w:ind w:firstLine="480" w:firstLineChars="200"/>
        <w:textAlignment w:val="auto"/>
      </w:pPr>
      <w:r>
        <w:t>项目</w:t>
      </w:r>
      <w:r>
        <w:rPr>
          <w:rFonts w:hint="eastAsia"/>
          <w:lang w:eastAsia="zh-CN"/>
        </w:rPr>
        <w:t>监测所使用</w:t>
      </w:r>
      <w:r>
        <w:rPr>
          <w:rFonts w:hint="eastAsia"/>
          <w:lang w:val="en-US" w:eastAsia="zh-CN"/>
        </w:rPr>
        <w:t>监测仪器及人员</w:t>
      </w:r>
      <w:r>
        <w:t>详见表</w:t>
      </w:r>
      <w:r>
        <w:rPr>
          <w:rFonts w:hint="eastAsia"/>
          <w:lang w:val="en-US" w:eastAsia="zh-CN"/>
        </w:rPr>
        <w:t>7</w:t>
      </w:r>
      <w:r>
        <w:t>.</w:t>
      </w:r>
      <w:r>
        <w:rPr>
          <w:rFonts w:hint="eastAsia"/>
          <w:lang w:val="en-US" w:eastAsia="zh-CN"/>
        </w:rPr>
        <w:t>2</w:t>
      </w:r>
      <w:r>
        <w:t>。</w:t>
      </w:r>
    </w:p>
    <w:p>
      <w:pPr>
        <w:keepNext/>
        <w:keepLines/>
        <w:pageBreakBefore w:val="0"/>
        <w:widowControl w:val="0"/>
        <w:kinsoku/>
        <w:wordWrap/>
        <w:overflowPunct/>
        <w:topLinePunct w:val="0"/>
        <w:autoSpaceDE/>
        <w:autoSpaceDN/>
        <w:bidi w:val="0"/>
        <w:adjustRightInd/>
        <w:snapToGrid/>
        <w:spacing w:after="0" w:line="240" w:lineRule="auto"/>
        <w:jc w:val="center"/>
        <w:textAlignment w:val="auto"/>
        <w:outlineLvl w:val="9"/>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7</w:t>
      </w:r>
      <w:r>
        <w:rPr>
          <w:rFonts w:hint="eastAsia" w:ascii="宋体" w:hAnsi="宋体" w:eastAsia="宋体" w:cs="宋体"/>
          <w:b/>
          <w:bCs/>
          <w:color w:val="000000" w:themeColor="text1"/>
          <w:highlight w:val="none"/>
          <w14:textFill>
            <w14:solidFill>
              <w14:schemeClr w14:val="tx1"/>
            </w14:solidFill>
          </w14:textFill>
        </w:rPr>
        <w:t>.</w:t>
      </w:r>
      <w:r>
        <w:rPr>
          <w:rFonts w:hint="eastAsia" w:ascii="宋体" w:hAnsi="宋体" w:eastAsia="宋体" w:cs="宋体"/>
          <w:b/>
          <w:bCs/>
          <w:color w:val="000000" w:themeColor="text1"/>
          <w:highlight w:val="none"/>
          <w:lang w:val="en-US" w:eastAsia="zh-CN"/>
          <w14:textFill>
            <w14:solidFill>
              <w14:schemeClr w14:val="tx1"/>
            </w14:solidFill>
          </w14:textFill>
        </w:rPr>
        <w:t xml:space="preserve">2  </w:t>
      </w:r>
      <w:r>
        <w:rPr>
          <w:rFonts w:hint="eastAsia" w:ascii="宋体" w:hAnsi="宋体" w:eastAsia="宋体" w:cs="宋体"/>
          <w:b/>
          <w:bCs/>
          <w:color w:val="000000" w:themeColor="text1"/>
          <w:highlight w:val="none"/>
          <w14:textFill>
            <w14:solidFill>
              <w14:schemeClr w14:val="tx1"/>
            </w14:solidFill>
          </w14:textFill>
        </w:rPr>
        <w:t>监测仪器及人员一览表</w:t>
      </w:r>
    </w:p>
    <w:tbl>
      <w:tblPr>
        <w:tblStyle w:val="40"/>
        <w:tblW w:w="5028" w:type="pct"/>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75"/>
        <w:gridCol w:w="1086"/>
        <w:gridCol w:w="3863"/>
        <w:gridCol w:w="1044"/>
        <w:gridCol w:w="11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样品类别</w:t>
            </w:r>
          </w:p>
        </w:tc>
        <w:tc>
          <w:tcPr>
            <w:tcW w:w="64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监测项目</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仪器名称及型号</w:t>
            </w:r>
          </w:p>
        </w:tc>
        <w:tc>
          <w:tcPr>
            <w:tcW w:w="62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仪器编号</w:t>
            </w:r>
          </w:p>
        </w:tc>
        <w:tc>
          <w:tcPr>
            <w:tcW w:w="71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b/>
                <w:bCs/>
                <w:sz w:val="21"/>
                <w:szCs w:val="21"/>
                <w:lang w:val="en-US" w:eastAsia="zh-CN"/>
              </w:rPr>
            </w:pPr>
            <w:r>
              <w:rPr>
                <w:rFonts w:hint="eastAsia" w:ascii="Times New Roman" w:hAnsi="Times New Roman" w:eastAsia="宋体"/>
                <w:b/>
                <w:bCs/>
                <w:sz w:val="21"/>
                <w:szCs w:val="21"/>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有组织废气</w:t>
            </w: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颗粒物</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智能烟尘烟气分析仪 EM-3088-2.6</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ISA049</w:t>
            </w:r>
          </w:p>
        </w:tc>
        <w:tc>
          <w:tcPr>
            <w:tcW w:w="712" w:type="pct"/>
            <w:vMerge w:val="restart"/>
            <w:tcBorders>
              <w:top w:val="single" w:color="auto" w:sz="4" w:space="0"/>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设备均在检定/校准有效期内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便携式气体、粉尘、烟尘采 样仪校验装置 THBQ-X1</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ISA017</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恒温恒湿系统RG-AWS9</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ILA027</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电子天平MS205DU</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ILA003</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氮氧化物、二氧化硫</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智能烟尘烟气分析仪 EM-3088-2.6</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ISA049</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便携式气体、粉尘、烟尘采 样仪校验装置 THBQ-X1</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ISA017</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烟气黑度</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林格曼望远镜 QT201</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ISA001</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手持式风速风向仪 FYF- 1</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ISA061</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噪声</w:t>
            </w: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工业企业厂 界噪声</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多功能声级计 AWA6228+</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ISA095</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声校准器 AWA6222A</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ISA073</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三杯风向风速表 DEM6</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ISA061</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钢卷尺</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ISA100</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废水</w:t>
            </w:r>
          </w:p>
        </w:tc>
        <w:tc>
          <w:tcPr>
            <w:tcW w:w="64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pH 值</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便携式 pH 计 PHBJ-260</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ISA068</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氨氮、总磷</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可见分光光度计 722S</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ILA029</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化学需氧量</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滴定管</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ILB059</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精密鼓风干燥箱 BPG-9070A</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ILA011</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电子天平</w:t>
            </w:r>
            <w:r>
              <w:rPr>
                <w:rFonts w:hint="eastAsia" w:ascii="Times New Roman" w:hAnsi="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color w:val="000000" w:themeColor="text1"/>
                <w:sz w:val="21"/>
                <w:szCs w:val="21"/>
                <w:highlight w:val="none"/>
                <w:lang w:val="en-US" w:eastAsia="zh-CN"/>
                <w14:textFill>
                  <w14:solidFill>
                    <w14:schemeClr w14:val="tx1"/>
                  </w14:solidFill>
                </w14:textFill>
              </w:rPr>
              <w:t>Secura244- 1CN/SQP 型</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ILA002</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悬浮物</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精密鼓风干燥箱 BPG-9070A</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ILA011</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电子分析天平 FA2004N</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ILA032</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五日生化需 氧量</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生化培养箱 LRH- 150F</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ILA022</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便携式溶解氧仪 JPB-607A</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ISA026</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总氮</w:t>
            </w: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紫外可见分光光度计 UV-6000</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ILA005</w:t>
            </w:r>
          </w:p>
        </w:tc>
        <w:tc>
          <w:tcPr>
            <w:tcW w:w="712" w:type="pct"/>
            <w:vMerge w:val="continue"/>
            <w:tcBorders>
              <w:left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4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30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color w:val="000000" w:themeColor="text1"/>
                <w:sz w:val="21"/>
                <w:szCs w:val="21"/>
                <w:highlight w:val="none"/>
                <w:lang w:val="en-US" w:eastAsia="zh-CN"/>
                <w14:textFill>
                  <w14:solidFill>
                    <w14:schemeClr w14:val="tx1"/>
                  </w14:solidFill>
                </w14:textFill>
              </w:rPr>
              <w:t>立式高压蒸汽灭菌器 LDZX-75KBS</w:t>
            </w:r>
          </w:p>
        </w:tc>
        <w:tc>
          <w:tcPr>
            <w:tcW w:w="62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ILA025</w:t>
            </w:r>
          </w:p>
        </w:tc>
        <w:tc>
          <w:tcPr>
            <w:tcW w:w="712" w:type="pct"/>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宋体"/>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03" w:type="pct"/>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监测人员</w:t>
            </w:r>
          </w:p>
        </w:tc>
        <w:tc>
          <w:tcPr>
            <w:tcW w:w="4296" w:type="pct"/>
            <w:gridSpan w:val="4"/>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伍华镇、刘迎澳、张令、 肖爽、钱艳、银亮、刘玉雪</w:t>
            </w:r>
          </w:p>
        </w:tc>
      </w:tr>
    </w:tbl>
    <w:p>
      <w:pPr>
        <w:pStyle w:val="5"/>
        <w:keepNext/>
        <w:keepLines/>
        <w:pageBreakBefore w:val="0"/>
        <w:widowControl w:val="0"/>
        <w:kinsoku/>
        <w:wordWrap/>
        <w:overflowPunct/>
        <w:topLinePunct w:val="0"/>
        <w:autoSpaceDE/>
        <w:autoSpaceDN/>
        <w:bidi w:val="0"/>
        <w:adjustRightInd/>
        <w:snapToGrid/>
        <w:spacing w:before="313" w:beforeLines="100" w:after="0"/>
        <w:textAlignment w:val="auto"/>
        <w:rPr>
          <w:rFonts w:ascii="Times New Roman" w:hAnsi="Times New Roman" w:eastAsia="宋体"/>
          <w:color w:val="000000" w:themeColor="text1"/>
          <w:highlight w:val="none"/>
          <w14:textFill>
            <w14:solidFill>
              <w14:schemeClr w14:val="tx1"/>
            </w14:solidFill>
          </w14:textFill>
        </w:rPr>
      </w:pPr>
      <w:bookmarkStart w:id="146" w:name="_Toc26632"/>
      <w:bookmarkStart w:id="147" w:name="_Toc26444"/>
      <w:r>
        <w:rPr>
          <w:rFonts w:hint="eastAsia"/>
          <w:color w:val="000000" w:themeColor="text1"/>
          <w:highlight w:val="none"/>
          <w:lang w:val="en-US" w:eastAsia="zh-CN"/>
          <w14:textFill>
            <w14:solidFill>
              <w14:schemeClr w14:val="tx1"/>
            </w14:solidFill>
          </w14:textFill>
        </w:rPr>
        <w:t>7</w:t>
      </w:r>
      <w:r>
        <w:rPr>
          <w:rFonts w:ascii="Times New Roman" w:hAnsi="Times New Roman" w:eastAsia="宋体"/>
          <w:color w:val="000000" w:themeColor="text1"/>
          <w:highlight w:val="none"/>
          <w14:textFill>
            <w14:solidFill>
              <w14:schemeClr w14:val="tx1"/>
            </w14:solidFill>
          </w14:textFill>
        </w:rPr>
        <w:t>.3 人员资质</w:t>
      </w:r>
      <w:bookmarkEnd w:id="145"/>
      <w:bookmarkEnd w:id="146"/>
      <w:bookmarkEnd w:id="147"/>
    </w:p>
    <w:p>
      <w:pPr>
        <w:ind w:firstLine="480"/>
        <w:jc w:val="both"/>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本次参加验收监测的人员均经过考核并持有</w:t>
      </w:r>
      <w:r>
        <w:rPr>
          <w:rFonts w:hint="eastAsia" w:ascii="Times New Roman" w:hAnsi="Times New Roman"/>
          <w:color w:val="000000" w:themeColor="text1"/>
          <w:highlight w:val="none"/>
          <w:lang w:eastAsia="zh-CN"/>
          <w14:textFill>
            <w14:solidFill>
              <w14:schemeClr w14:val="tx1"/>
            </w14:solidFill>
          </w14:textFill>
        </w:rPr>
        <w:t>效</w:t>
      </w:r>
      <w:r>
        <w:rPr>
          <w:rFonts w:ascii="Times New Roman" w:hAnsi="Times New Roman"/>
          <w:color w:val="000000" w:themeColor="text1"/>
          <w:highlight w:val="none"/>
          <w14:textFill>
            <w14:solidFill>
              <w14:schemeClr w14:val="tx1"/>
            </w14:solidFill>
          </w14:textFill>
        </w:rPr>
        <w:t>合格证书，监测能力能够满足本次验收监测需要。</w:t>
      </w:r>
    </w:p>
    <w:p>
      <w:pPr>
        <w:pStyle w:val="5"/>
        <w:rPr>
          <w:rFonts w:ascii="Times New Roman" w:hAnsi="Times New Roman" w:eastAsia="宋体"/>
          <w:color w:val="000000" w:themeColor="text1"/>
          <w:highlight w:val="none"/>
          <w14:textFill>
            <w14:solidFill>
              <w14:schemeClr w14:val="tx1"/>
            </w14:solidFill>
          </w14:textFill>
        </w:rPr>
      </w:pPr>
      <w:bookmarkStart w:id="148" w:name="_Toc32291"/>
      <w:bookmarkStart w:id="149" w:name="_Toc501011794"/>
      <w:bookmarkStart w:id="150" w:name="_Toc8240"/>
      <w:r>
        <w:rPr>
          <w:rFonts w:hint="eastAsia"/>
          <w:color w:val="000000" w:themeColor="text1"/>
          <w:highlight w:val="none"/>
          <w:lang w:val="en-US" w:eastAsia="zh-CN"/>
          <w14:textFill>
            <w14:solidFill>
              <w14:schemeClr w14:val="tx1"/>
            </w14:solidFill>
          </w14:textFill>
        </w:rPr>
        <w:t>7</w:t>
      </w:r>
      <w:r>
        <w:rPr>
          <w:rFonts w:ascii="Times New Roman" w:hAnsi="Times New Roman" w:eastAsia="宋体"/>
          <w:color w:val="000000" w:themeColor="text1"/>
          <w:highlight w:val="none"/>
          <w14:textFill>
            <w14:solidFill>
              <w14:schemeClr w14:val="tx1"/>
            </w14:solidFill>
          </w14:textFill>
        </w:rPr>
        <w:t>.4</w:t>
      </w:r>
      <w:r>
        <w:rPr>
          <w:rFonts w:hint="eastAsia"/>
          <w:color w:val="000000" w:themeColor="text1"/>
          <w:highlight w:val="none"/>
          <w:lang w:val="en-US" w:eastAsia="zh-CN"/>
          <w14:textFill>
            <w14:solidFill>
              <w14:schemeClr w14:val="tx1"/>
            </w14:solidFill>
          </w14:textFill>
        </w:rPr>
        <w:t xml:space="preserve"> </w:t>
      </w:r>
      <w:r>
        <w:rPr>
          <w:rFonts w:ascii="Times New Roman" w:hAnsi="Times New Roman" w:eastAsia="宋体"/>
          <w:color w:val="000000" w:themeColor="text1"/>
          <w:highlight w:val="none"/>
          <w14:textFill>
            <w14:solidFill>
              <w14:schemeClr w14:val="tx1"/>
            </w14:solidFill>
          </w14:textFill>
        </w:rPr>
        <w:t>气体监测分析过程中的质量保证和质量控制</w:t>
      </w:r>
      <w:bookmarkEnd w:id="148"/>
      <w:bookmarkEnd w:id="149"/>
      <w:bookmarkEnd w:id="150"/>
    </w:p>
    <w:p>
      <w:pPr>
        <w:ind w:firstLine="480"/>
        <w:jc w:val="both"/>
        <w:rPr>
          <w:rFonts w:ascii="Times New Roman" w:hAnsi="Times New Roman"/>
          <w:color w:val="000000" w:themeColor="text1"/>
          <w:highlight w:val="none"/>
          <w14:textFill>
            <w14:solidFill>
              <w14:schemeClr w14:val="tx1"/>
            </w14:solidFill>
          </w14:textFill>
        </w:rPr>
      </w:pPr>
      <w:r>
        <w:rPr>
          <w:rFonts w:ascii="Times New Roman" w:hAnsi="Times New Roman"/>
          <w:bCs/>
          <w:color w:val="000000" w:themeColor="text1"/>
          <w:highlight w:val="none"/>
          <w14:textFill>
            <w14:solidFill>
              <w14:schemeClr w14:val="tx1"/>
            </w14:solidFill>
          </w14:textFill>
        </w:rPr>
        <w:t>按照《</w:t>
      </w:r>
      <w:r>
        <w:rPr>
          <w:rFonts w:ascii="Times New Roman" w:hAnsi="Times New Roman"/>
          <w:color w:val="000000" w:themeColor="text1"/>
          <w:kern w:val="0"/>
          <w:highlight w:val="none"/>
          <w14:textFill>
            <w14:solidFill>
              <w14:schemeClr w14:val="tx1"/>
            </w14:solidFill>
          </w14:textFill>
        </w:rPr>
        <w:t>固定源废气监测技术规范</w:t>
      </w:r>
      <w:r>
        <w:rPr>
          <w:rFonts w:ascii="Times New Roman" w:hAnsi="Times New Roman"/>
          <w:bCs/>
          <w:color w:val="000000" w:themeColor="text1"/>
          <w:highlight w:val="none"/>
          <w14:textFill>
            <w14:solidFill>
              <w14:schemeClr w14:val="tx1"/>
            </w14:solidFill>
          </w14:textFill>
        </w:rPr>
        <w:t>》（HJ/T397-2007）要求执行。监测仪器在测试前做好流量校正，在测试时保证其采样流量。室内计量器具在检定有效期内。并按照《建设项目环境保护设施竣工验收监测技术要求（试行）》（环发[2000]38号）开展质控。</w:t>
      </w:r>
    </w:p>
    <w:p>
      <w:pPr>
        <w:pStyle w:val="5"/>
        <w:rPr>
          <w:rFonts w:ascii="Times New Roman" w:hAnsi="Times New Roman" w:eastAsia="宋体"/>
          <w:color w:val="000000" w:themeColor="text1"/>
          <w:highlight w:val="none"/>
          <w14:textFill>
            <w14:solidFill>
              <w14:schemeClr w14:val="tx1"/>
            </w14:solidFill>
          </w14:textFill>
        </w:rPr>
      </w:pPr>
      <w:bookmarkStart w:id="151" w:name="_Toc31631"/>
      <w:bookmarkStart w:id="152" w:name="_Toc501011795"/>
      <w:bookmarkStart w:id="153" w:name="_Toc6459"/>
      <w:r>
        <w:rPr>
          <w:rFonts w:hint="eastAsia"/>
          <w:color w:val="000000" w:themeColor="text1"/>
          <w:highlight w:val="none"/>
          <w:lang w:val="en-US" w:eastAsia="zh-CN"/>
          <w14:textFill>
            <w14:solidFill>
              <w14:schemeClr w14:val="tx1"/>
            </w14:solidFill>
          </w14:textFill>
        </w:rPr>
        <w:t>7</w:t>
      </w:r>
      <w:r>
        <w:rPr>
          <w:rFonts w:ascii="Times New Roman" w:hAnsi="Times New Roman" w:eastAsia="宋体"/>
          <w:color w:val="000000" w:themeColor="text1"/>
          <w:highlight w:val="none"/>
          <w14:textFill>
            <w14:solidFill>
              <w14:schemeClr w14:val="tx1"/>
            </w14:solidFill>
          </w14:textFill>
        </w:rPr>
        <w:t>.5 噪声监测分析过程中的质量保证和质量控制</w:t>
      </w:r>
      <w:bookmarkEnd w:id="151"/>
      <w:bookmarkEnd w:id="152"/>
      <w:bookmarkEnd w:id="153"/>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bCs/>
          <w:color w:val="000000" w:themeColor="text1"/>
          <w:highlight w:val="none"/>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Times New Roman" w:hAnsi="Times New Roman"/>
          <w:bCs/>
          <w:color w:val="000000" w:themeColor="text1"/>
          <w:highlight w:val="none"/>
          <w14:textFill>
            <w14:solidFill>
              <w14:schemeClr w14:val="tx1"/>
            </w14:solidFill>
          </w14:textFill>
        </w:rPr>
        <w:t>监测时使用经计量部门检定、并在有效使用期内的声级计；声级计在测试前后用标准发生源进行校准，测量前后仪器的</w:t>
      </w:r>
      <w:r>
        <w:rPr>
          <w:rFonts w:hint="eastAsia" w:ascii="Times New Roman" w:hAnsi="Times New Roman"/>
          <w:bCs/>
          <w:color w:val="000000" w:themeColor="text1"/>
          <w:highlight w:val="none"/>
          <w:lang w:eastAsia="zh-CN"/>
          <w14:textFill>
            <w14:solidFill>
              <w14:schemeClr w14:val="tx1"/>
            </w14:solidFill>
          </w14:textFill>
        </w:rPr>
        <w:t>示值</w:t>
      </w:r>
      <w:r>
        <w:rPr>
          <w:rFonts w:ascii="Times New Roman" w:hAnsi="Times New Roman"/>
          <w:bCs/>
          <w:color w:val="000000" w:themeColor="text1"/>
          <w:highlight w:val="none"/>
          <w14:textFill>
            <w14:solidFill>
              <w14:schemeClr w14:val="tx1"/>
            </w14:solidFill>
          </w14:textFill>
        </w:rPr>
        <w:t>相差不大于0.5dB。</w:t>
      </w:r>
    </w:p>
    <w:p>
      <w:pPr>
        <w:pStyle w:val="4"/>
        <w:spacing w:before="120" w:after="120"/>
        <w:rPr>
          <w:rFonts w:ascii="Times New Roman" w:hAnsi="Times New Roman" w:eastAsia="宋体"/>
          <w:b/>
          <w:bCs w:val="0"/>
          <w:color w:val="000000" w:themeColor="text1"/>
          <w:szCs w:val="28"/>
          <w:highlight w:val="none"/>
          <w14:textFill>
            <w14:solidFill>
              <w14:schemeClr w14:val="tx1"/>
            </w14:solidFill>
          </w14:textFill>
        </w:rPr>
      </w:pPr>
      <w:bookmarkStart w:id="154" w:name="_Toc23462"/>
      <w:r>
        <w:rPr>
          <w:rFonts w:hint="eastAsia" w:ascii="Times New Roman" w:hAnsi="Times New Roman" w:eastAsia="宋体"/>
          <w:b/>
          <w:bCs/>
          <w:color w:val="000000" w:themeColor="text1"/>
          <w:sz w:val="32"/>
          <w:szCs w:val="32"/>
          <w:highlight w:val="none"/>
          <w:lang w:eastAsia="zh-CN"/>
          <w14:textFill>
            <w14:solidFill>
              <w14:schemeClr w14:val="tx1"/>
            </w14:solidFill>
          </w14:textFill>
        </w:rPr>
        <w:t>第八章</w:t>
      </w:r>
      <w:r>
        <w:rPr>
          <w:rFonts w:hint="eastAsia" w:ascii="Times New Roman" w:hAnsi="Times New Roman" w:eastAsia="宋体"/>
          <w:b/>
          <w:bCs/>
          <w:color w:val="000000" w:themeColor="text1"/>
          <w:sz w:val="32"/>
          <w:szCs w:val="32"/>
          <w:highlight w:val="none"/>
          <w:lang w:val="en-US" w:eastAsia="zh-CN"/>
          <w14:textFill>
            <w14:solidFill>
              <w14:schemeClr w14:val="tx1"/>
            </w14:solidFill>
          </w14:textFill>
        </w:rPr>
        <w:t xml:space="preserve"> 验收监测结果</w:t>
      </w:r>
      <w:bookmarkEnd w:id="154"/>
    </w:p>
    <w:p>
      <w:pPr>
        <w:pStyle w:val="5"/>
        <w:rPr>
          <w:rFonts w:ascii="Times New Roman" w:hAnsi="Times New Roman" w:eastAsia="宋体"/>
          <w:color w:val="000000" w:themeColor="text1"/>
          <w:highlight w:val="none"/>
          <w14:textFill>
            <w14:solidFill>
              <w14:schemeClr w14:val="tx1"/>
            </w14:solidFill>
          </w14:textFill>
        </w:rPr>
      </w:pPr>
      <w:bookmarkStart w:id="155" w:name="_Toc501011723"/>
      <w:bookmarkStart w:id="156" w:name="_Toc18600"/>
      <w:bookmarkStart w:id="157" w:name="_Toc6080"/>
      <w:r>
        <w:rPr>
          <w:rFonts w:hint="eastAsia"/>
          <w:color w:val="000000" w:themeColor="text1"/>
          <w:highlight w:val="none"/>
          <w:lang w:val="en-US" w:eastAsia="zh-CN"/>
          <w14:textFill>
            <w14:solidFill>
              <w14:schemeClr w14:val="tx1"/>
            </w14:solidFill>
          </w14:textFill>
        </w:rPr>
        <w:t>8</w:t>
      </w:r>
      <w:r>
        <w:rPr>
          <w:rFonts w:ascii="Times New Roman" w:hAnsi="Times New Roman" w:eastAsia="宋体"/>
          <w:color w:val="000000" w:themeColor="text1"/>
          <w:highlight w:val="none"/>
          <w14:textFill>
            <w14:solidFill>
              <w14:schemeClr w14:val="tx1"/>
            </w14:solidFill>
          </w14:textFill>
        </w:rPr>
        <w:t>.1</w:t>
      </w:r>
      <w:bookmarkEnd w:id="155"/>
      <w:r>
        <w:rPr>
          <w:rFonts w:ascii="Times New Roman" w:hAnsi="Times New Roman" w:eastAsia="宋体"/>
          <w:color w:val="000000" w:themeColor="text1"/>
          <w:highlight w:val="none"/>
          <w14:textFill>
            <w14:solidFill>
              <w14:schemeClr w14:val="tx1"/>
            </w14:solidFill>
          </w14:textFill>
        </w:rPr>
        <w:t>验收期间工况负荷</w:t>
      </w:r>
      <w:bookmarkEnd w:id="156"/>
      <w:bookmarkEnd w:id="157"/>
    </w:p>
    <w:p>
      <w:pPr>
        <w:snapToGrid w:val="0"/>
        <w:ind w:firstLine="480" w:firstLineChars="200"/>
        <w:rPr>
          <w:rFonts w:ascii="Times New Roman" w:hAnsi="Times New Roman"/>
          <w:bCs/>
          <w:color w:val="000000" w:themeColor="text1"/>
          <w:highlight w:val="none"/>
          <w:lang w:bidi="en-US"/>
          <w14:textFill>
            <w14:solidFill>
              <w14:schemeClr w14:val="tx1"/>
            </w14:solidFill>
          </w14:textFill>
        </w:rPr>
      </w:pPr>
      <w:r>
        <w:rPr>
          <w:rFonts w:hint="eastAsia"/>
          <w:bCs/>
          <w:color w:val="000000" w:themeColor="text1"/>
          <w:highlight w:val="none"/>
          <w:lang w:eastAsia="zh-CN" w:bidi="en-US"/>
          <w14:textFill>
            <w14:solidFill>
              <w14:schemeClr w14:val="tx1"/>
            </w14:solidFill>
          </w14:textFill>
        </w:rPr>
        <w:t>重庆学润检测技术有限公司</w:t>
      </w:r>
      <w:r>
        <w:rPr>
          <w:rFonts w:ascii="Times New Roman" w:hAnsi="Times New Roman"/>
          <w:bCs/>
          <w:color w:val="000000" w:themeColor="text1"/>
          <w:highlight w:val="none"/>
          <w:lang w:bidi="en-US"/>
          <w14:textFill>
            <w14:solidFill>
              <w14:schemeClr w14:val="tx1"/>
            </w14:solidFill>
          </w14:textFill>
        </w:rPr>
        <w:t>于</w:t>
      </w:r>
      <w:r>
        <w:rPr>
          <w:rFonts w:hint="eastAsia" w:ascii="Times New Roman" w:hAnsi="Times New Roman"/>
          <w:bCs/>
          <w:color w:val="000000" w:themeColor="text1"/>
          <w:highlight w:val="none"/>
          <w:lang w:val="en-US" w:eastAsia="zh-CN"/>
          <w14:textFill>
            <w14:solidFill>
              <w14:schemeClr w14:val="tx1"/>
            </w14:solidFill>
          </w14:textFill>
        </w:rPr>
        <w:t>202</w:t>
      </w:r>
      <w:r>
        <w:rPr>
          <w:rFonts w:hint="eastAsia"/>
          <w:bCs/>
          <w:color w:val="000000" w:themeColor="text1"/>
          <w:highlight w:val="none"/>
          <w:lang w:val="en-US" w:eastAsia="zh-CN"/>
          <w14:textFill>
            <w14:solidFill>
              <w14:schemeClr w14:val="tx1"/>
            </w14:solidFill>
          </w14:textFill>
        </w:rPr>
        <w:t>3</w:t>
      </w:r>
      <w:r>
        <w:rPr>
          <w:rFonts w:ascii="Times New Roman" w:hAnsi="Times New Roman"/>
          <w:bCs/>
          <w:color w:val="000000" w:themeColor="text1"/>
          <w:highlight w:val="none"/>
          <w14:textFill>
            <w14:solidFill>
              <w14:schemeClr w14:val="tx1"/>
            </w14:solidFill>
          </w14:textFill>
        </w:rPr>
        <w:t>年</w:t>
      </w:r>
      <w:r>
        <w:rPr>
          <w:rFonts w:hint="eastAsia"/>
          <w:bCs/>
          <w:color w:val="000000" w:themeColor="text1"/>
          <w:highlight w:val="none"/>
          <w:lang w:val="en-US" w:eastAsia="zh-CN"/>
          <w14:textFill>
            <w14:solidFill>
              <w14:schemeClr w14:val="tx1"/>
            </w14:solidFill>
          </w14:textFill>
        </w:rPr>
        <w:t>8</w:t>
      </w:r>
      <w:r>
        <w:rPr>
          <w:rFonts w:ascii="Times New Roman" w:hAnsi="Times New Roman"/>
          <w:bCs/>
          <w:color w:val="000000" w:themeColor="text1"/>
          <w:highlight w:val="none"/>
          <w14:textFill>
            <w14:solidFill>
              <w14:schemeClr w14:val="tx1"/>
            </w14:solidFill>
          </w14:textFill>
        </w:rPr>
        <w:t>月</w:t>
      </w:r>
      <w:r>
        <w:rPr>
          <w:rFonts w:hint="eastAsia"/>
          <w:bCs/>
          <w:color w:val="000000" w:themeColor="text1"/>
          <w:highlight w:val="none"/>
          <w:lang w:val="en-US" w:eastAsia="zh-CN"/>
          <w14:textFill>
            <w14:solidFill>
              <w14:schemeClr w14:val="tx1"/>
            </w14:solidFill>
          </w14:textFill>
        </w:rPr>
        <w:t>11</w:t>
      </w:r>
      <w:r>
        <w:rPr>
          <w:rFonts w:ascii="Times New Roman" w:hAnsi="Times New Roman"/>
          <w:bCs/>
          <w:color w:val="000000" w:themeColor="text1"/>
          <w:highlight w:val="none"/>
          <w14:textFill>
            <w14:solidFill>
              <w14:schemeClr w14:val="tx1"/>
            </w14:solidFill>
          </w14:textFill>
        </w:rPr>
        <w:t>日至</w:t>
      </w:r>
      <w:r>
        <w:rPr>
          <w:rFonts w:hint="eastAsia"/>
          <w:bCs/>
          <w:color w:val="000000" w:themeColor="text1"/>
          <w:highlight w:val="none"/>
          <w:lang w:val="en-US" w:eastAsia="zh-CN"/>
          <w14:textFill>
            <w14:solidFill>
              <w14:schemeClr w14:val="tx1"/>
            </w14:solidFill>
          </w14:textFill>
        </w:rPr>
        <w:t>12</w:t>
      </w:r>
      <w:r>
        <w:rPr>
          <w:rFonts w:ascii="Times New Roman" w:hAnsi="Times New Roman"/>
          <w:bCs/>
          <w:color w:val="000000" w:themeColor="text1"/>
          <w:highlight w:val="none"/>
          <w14:textFill>
            <w14:solidFill>
              <w14:schemeClr w14:val="tx1"/>
            </w14:solidFill>
          </w14:textFill>
        </w:rPr>
        <w:t>日</w:t>
      </w:r>
      <w:r>
        <w:rPr>
          <w:rFonts w:ascii="Times New Roman" w:hAnsi="Times New Roman"/>
          <w:bCs/>
          <w:color w:val="000000" w:themeColor="text1"/>
          <w:highlight w:val="none"/>
          <w:lang w:bidi="en-US"/>
          <w14:textFill>
            <w14:solidFill>
              <w14:schemeClr w14:val="tx1"/>
            </w14:solidFill>
          </w14:textFill>
        </w:rPr>
        <w:t>对该项目进行了现场验收监测，生产负荷均</w:t>
      </w:r>
      <w:r>
        <w:rPr>
          <w:rFonts w:ascii="Times New Roman" w:hAnsi="Times New Roman"/>
          <w:bCs/>
          <w:color w:val="000000" w:themeColor="text1"/>
          <w:highlight w:val="none"/>
          <w14:textFill>
            <w14:solidFill>
              <w14:schemeClr w14:val="tx1"/>
            </w14:solidFill>
          </w14:textFill>
        </w:rPr>
        <w:t>达到国家对建设项目竣工环境保护验收监测工况要求。监测期间，生产设施和环保处理设施运行正常。</w:t>
      </w:r>
    </w:p>
    <w:p>
      <w:pPr>
        <w:pStyle w:val="5"/>
        <w:rPr>
          <w:rFonts w:hint="eastAsia" w:ascii="Times New Roman" w:hAnsi="Times New Roman" w:eastAsia="宋体"/>
          <w:color w:val="000000" w:themeColor="text1"/>
          <w:highlight w:val="none"/>
          <w:lang w:eastAsia="zh-CN"/>
          <w14:textFill>
            <w14:solidFill>
              <w14:schemeClr w14:val="tx1"/>
            </w14:solidFill>
          </w14:textFill>
        </w:rPr>
      </w:pPr>
      <w:bookmarkStart w:id="158" w:name="_Toc16690"/>
      <w:bookmarkStart w:id="159" w:name="_Toc24065"/>
      <w:r>
        <w:rPr>
          <w:rFonts w:hint="eastAsia"/>
          <w:color w:val="000000" w:themeColor="text1"/>
          <w:highlight w:val="none"/>
          <w:lang w:val="en-US" w:eastAsia="zh-CN"/>
          <w14:textFill>
            <w14:solidFill>
              <w14:schemeClr w14:val="tx1"/>
            </w14:solidFill>
          </w14:textFill>
        </w:rPr>
        <w:t>8</w:t>
      </w:r>
      <w:r>
        <w:rPr>
          <w:rFonts w:ascii="Times New Roman" w:hAnsi="Times New Roman" w:eastAsia="宋体"/>
          <w:color w:val="000000" w:themeColor="text1"/>
          <w:highlight w:val="none"/>
          <w14:textFill>
            <w14:solidFill>
              <w14:schemeClr w14:val="tx1"/>
            </w14:solidFill>
          </w14:textFill>
        </w:rPr>
        <w:t>.2 监测结果</w:t>
      </w:r>
      <w:bookmarkEnd w:id="158"/>
      <w:bookmarkEnd w:id="159"/>
    </w:p>
    <w:p>
      <w:pPr>
        <w:spacing w:line="360" w:lineRule="auto"/>
        <w:ind w:firstLine="482" w:firstLineChars="200"/>
        <w:rPr>
          <w:rFonts w:ascii="Times New Roman" w:hAnsi="Times New Roman"/>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8</w:t>
      </w:r>
      <w:r>
        <w:rPr>
          <w:rFonts w:ascii="Times New Roman" w:hAnsi="Times New Roman"/>
          <w:b/>
          <w:color w:val="000000" w:themeColor="text1"/>
          <w:highlight w:val="none"/>
          <w14:textFill>
            <w14:solidFill>
              <w14:schemeClr w14:val="tx1"/>
            </w14:solidFill>
          </w14:textFill>
        </w:rPr>
        <w:t>.2.1项目废气排放监测结果</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olor w:val="000000" w:themeColor="text1"/>
          <w:highlight w:val="none"/>
          <w:lang w:val="en-US"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t>项目废气</w:t>
      </w:r>
      <w:r>
        <w:rPr>
          <w:rFonts w:hint="eastAsia"/>
          <w:color w:val="000000" w:themeColor="text1"/>
          <w:highlight w:val="none"/>
          <w:lang w:eastAsia="zh-CN"/>
          <w14:textFill>
            <w14:solidFill>
              <w14:schemeClr w14:val="tx1"/>
            </w14:solidFill>
          </w14:textFill>
        </w:rPr>
        <w:t>有</w:t>
      </w:r>
      <w:r>
        <w:rPr>
          <w:rFonts w:ascii="Times New Roman" w:hAnsi="Times New Roman"/>
          <w:color w:val="000000" w:themeColor="text1"/>
          <w:highlight w:val="none"/>
          <w14:textFill>
            <w14:solidFill>
              <w14:schemeClr w14:val="tx1"/>
            </w14:solidFill>
          </w14:textFill>
        </w:rPr>
        <w:t>组织排放监测结果见表</w:t>
      </w:r>
      <w:r>
        <w:rPr>
          <w:rFonts w:hint="eastAsia"/>
          <w:color w:val="000000" w:themeColor="text1"/>
          <w:highlight w:val="none"/>
          <w:lang w:val="en-US" w:eastAsia="zh-CN"/>
          <w14:textFill>
            <w14:solidFill>
              <w14:schemeClr w14:val="tx1"/>
            </w14:solidFill>
          </w14:textFill>
        </w:rPr>
        <w:t>8</w:t>
      </w:r>
      <w:r>
        <w:rPr>
          <w:rFonts w:hint="eastAsia" w:ascii="Times New Roman" w:hAnsi="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2.1</w:t>
      </w:r>
      <w:r>
        <w:rPr>
          <w:rFonts w:hint="eastAsia" w:ascii="Times New Roman" w:hAnsi="Times New Roman"/>
          <w:color w:val="000000" w:themeColor="text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jc w:val="center"/>
        <w:textAlignment w:val="auto"/>
        <w:rPr>
          <w:rFonts w:hint="eastAsia" w:ascii="Times New Roman" w:hAnsi="Times New Roman"/>
          <w:b/>
          <w:color w:val="000000" w:themeColor="text1"/>
          <w:highlight w:val="none"/>
          <w:lang w:val="en-US" w:eastAsia="zh-CN"/>
          <w14:textFill>
            <w14:solidFill>
              <w14:schemeClr w14:val="tx1"/>
            </w14:solidFill>
          </w14:textFill>
        </w:rPr>
      </w:pPr>
    </w:p>
    <w:p>
      <w:pPr>
        <w:pStyle w:val="2"/>
        <w:rPr>
          <w:rFonts w:hint="eastAsia" w:ascii="Times New Roman" w:hAnsi="Times New Roman"/>
          <w:b/>
          <w:color w:val="000000" w:themeColor="text1"/>
          <w:highlight w:val="none"/>
          <w:lang w:val="en-US"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numPr>
          <w:ilvl w:val="0"/>
          <w:numId w:val="0"/>
        </w:numPr>
        <w:jc w:val="center"/>
        <w:rPr>
          <w:rFonts w:hint="eastAsia" w:ascii="Times New Roman" w:hAnsi="Times New Roman"/>
          <w:b/>
          <w:color w:val="000000" w:themeColor="text1"/>
          <w:highlight w:val="none"/>
          <w:lang w:val="en-US" w:eastAsia="zh-CN"/>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8</w:t>
      </w:r>
      <w:r>
        <w:rPr>
          <w:rFonts w:ascii="Times New Roman" w:hAnsi="Times New Roman"/>
          <w:b/>
          <w:color w:val="000000" w:themeColor="text1"/>
          <w:highlight w:val="none"/>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2.1-1</w:t>
      </w:r>
      <w:r>
        <w:rPr>
          <w:rFonts w:hint="eastAsia" w:ascii="Times New Roman" w:hAnsi="Times New Roman"/>
          <w:b/>
          <w:color w:val="000000" w:themeColor="text1"/>
          <w:highlight w:val="none"/>
          <w:lang w:val="en-US" w:eastAsia="zh-CN"/>
          <w14:textFill>
            <w14:solidFill>
              <w14:schemeClr w14:val="tx1"/>
            </w14:solidFill>
          </w14:textFill>
        </w:rPr>
        <w:t xml:space="preserve"> 有组织废气检测结果一览表</w:t>
      </w:r>
    </w:p>
    <w:tbl>
      <w:tblPr>
        <w:tblStyle w:val="40"/>
        <w:tblW w:w="5042"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82"/>
        <w:gridCol w:w="1017"/>
        <w:gridCol w:w="1729"/>
        <w:gridCol w:w="617"/>
        <w:gridCol w:w="614"/>
        <w:gridCol w:w="617"/>
        <w:gridCol w:w="814"/>
        <w:gridCol w:w="814"/>
        <w:gridCol w:w="955"/>
        <w:gridCol w:w="808"/>
        <w:gridCol w:w="808"/>
        <w:gridCol w:w="1053"/>
        <w:gridCol w:w="724"/>
        <w:gridCol w:w="727"/>
        <w:gridCol w:w="994"/>
        <w:gridCol w:w="8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监测位置</w:t>
            </w:r>
          </w:p>
        </w:tc>
        <w:tc>
          <w:tcPr>
            <w:tcW w:w="360"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监测时间</w:t>
            </w:r>
          </w:p>
        </w:tc>
        <w:tc>
          <w:tcPr>
            <w:tcW w:w="614"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样品编号</w:t>
            </w:r>
          </w:p>
        </w:tc>
        <w:tc>
          <w:tcPr>
            <w:tcW w:w="219"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流速 m/s</w:t>
            </w:r>
          </w:p>
        </w:tc>
        <w:tc>
          <w:tcPr>
            <w:tcW w:w="218"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标干 流量 m</w:t>
            </w:r>
            <w:r>
              <w:rPr>
                <w:rFonts w:hint="default" w:ascii="Times New Roman" w:hAnsi="Times New Roman" w:eastAsia="宋体" w:cstheme="minorBidi"/>
                <w:kern w:val="0"/>
                <w:sz w:val="21"/>
                <w:szCs w:val="21"/>
                <w:vertAlign w:val="superscript"/>
                <w:lang w:val="en-US" w:eastAsia="zh-CN"/>
              </w:rPr>
              <w:t>3</w:t>
            </w:r>
            <w:r>
              <w:rPr>
                <w:rFonts w:hint="default" w:ascii="Times New Roman" w:hAnsi="Times New Roman" w:eastAsia="宋体" w:cstheme="minorBidi"/>
                <w:kern w:val="0"/>
                <w:sz w:val="21"/>
                <w:szCs w:val="21"/>
                <w:lang w:val="en-US" w:eastAsia="zh-CN"/>
              </w:rPr>
              <w:t>/h</w:t>
            </w:r>
          </w:p>
        </w:tc>
        <w:tc>
          <w:tcPr>
            <w:tcW w:w="219"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氧含 量%</w:t>
            </w:r>
          </w:p>
        </w:tc>
        <w:tc>
          <w:tcPr>
            <w:tcW w:w="917" w:type="pct"/>
            <w:gridSpan w:val="3"/>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二氧化硫</w:t>
            </w:r>
          </w:p>
        </w:tc>
        <w:tc>
          <w:tcPr>
            <w:tcW w:w="948" w:type="pct"/>
            <w:gridSpan w:val="3"/>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氮氧化物</w:t>
            </w:r>
          </w:p>
        </w:tc>
        <w:tc>
          <w:tcPr>
            <w:tcW w:w="868" w:type="pct"/>
            <w:gridSpan w:val="3"/>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颗粒物</w:t>
            </w:r>
          </w:p>
        </w:tc>
        <w:tc>
          <w:tcPr>
            <w:tcW w:w="284"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烟气 黑度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360"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14"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9"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8"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9"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89"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实测</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289"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339"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速率</w:t>
            </w:r>
          </w:p>
        </w:tc>
        <w:tc>
          <w:tcPr>
            <w:tcW w:w="287"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实测</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287"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37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速率</w:t>
            </w:r>
          </w:p>
        </w:tc>
        <w:tc>
          <w:tcPr>
            <w:tcW w:w="257"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实测</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258"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浓度</w:t>
            </w:r>
          </w:p>
        </w:tc>
        <w:tc>
          <w:tcPr>
            <w:tcW w:w="352"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排放</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速率</w:t>
            </w:r>
          </w:p>
        </w:tc>
        <w:tc>
          <w:tcPr>
            <w:tcW w:w="284" w:type="pct"/>
            <w:vMerge w:val="continue"/>
            <w:tcBorders>
              <w:top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360"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614"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9"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8"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19"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kg/h</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kg/h</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mg/m</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kg/h</w:t>
            </w:r>
          </w:p>
        </w:tc>
        <w:tc>
          <w:tcPr>
            <w:tcW w:w="28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蒸汽锅炉</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废气排口</w:t>
            </w:r>
          </w:p>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G1</w:t>
            </w:r>
          </w:p>
        </w:tc>
        <w:tc>
          <w:tcPr>
            <w:tcW w:w="360"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2023.8. 11</w:t>
            </w: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2307161-G- 1- 1- 1</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11.5</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908</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7.7</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15</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20</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1.36×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11.0</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14.5</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9.99×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284" w:type="pct"/>
            <w:vMerge w:val="restart"/>
            <w:tcBorders>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&lt;1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360"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2307161-G- 1- 1-2</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10.8</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848</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7.4</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14</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18</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1.19×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13.0</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16.7</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1.10×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84"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360" w:type="pct"/>
            <w:vMerge w:val="continue"/>
            <w:tcBorders>
              <w:top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2307161-G- 1- 1-3</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11. 1</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872</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7.9</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18</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24</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1.57×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12.4</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16.6</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1.08×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84"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360" w:type="pct"/>
            <w:vMerge w:val="restart"/>
            <w:tcBorders>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2023.8. 12</w:t>
            </w: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2307161-G- 1-2- 1</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10.7</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850</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8. 1</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21</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28</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1.78×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12.0</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16.3</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1.02×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84"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360" w:type="pct"/>
            <w:vMerge w:val="continue"/>
            <w:tcBorders>
              <w:top w:val="nil"/>
              <w:bottom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2307161-G- 1-2-2</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10.0</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793</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7.8</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17</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23</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1.35×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14.4</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19.1</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 14×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84" w:type="pct"/>
            <w:vMerge w:val="continue"/>
            <w:tcBorders>
              <w:top w:val="nil"/>
              <w:bottom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49" w:type="pct"/>
            <w:vMerge w:val="continue"/>
            <w:tcBorders>
              <w:top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360" w:type="pct"/>
            <w:vMerge w:val="continue"/>
            <w:tcBorders>
              <w:top w:val="nil"/>
            </w:tcBorders>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p>
        </w:tc>
        <w:tc>
          <w:tcPr>
            <w:tcW w:w="614" w:type="pct"/>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2307161-G- 1-2-3</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10.5</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830</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7.4</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3L</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N</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15</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19</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1.24×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-2</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11.7</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15.0</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9.71× 10</w:t>
            </w:r>
            <w:r>
              <w:rPr>
                <w:rFonts w:hint="default" w:ascii="Times New Roman" w:hAnsi="Times New Roman" w:cs="Times New Roman" w:eastAsiaTheme="majorEastAsia"/>
                <w:i w:val="0"/>
                <w:color w:val="000000" w:themeColor="text1"/>
                <w:kern w:val="0"/>
                <w:sz w:val="21"/>
                <w:szCs w:val="21"/>
                <w:u w:val="none"/>
                <w:vertAlign w:val="superscript"/>
                <w:lang w:val="en-US" w:eastAsia="zh-CN" w:bidi="ar"/>
                <w14:textFill>
                  <w14:solidFill>
                    <w14:schemeClr w14:val="tx1"/>
                  </w14:solidFill>
                </w14:textFill>
              </w:rPr>
              <w:t>-3</w:t>
            </w:r>
          </w:p>
        </w:tc>
        <w:tc>
          <w:tcPr>
            <w:tcW w:w="284" w:type="pct"/>
            <w:vMerge w:val="continue"/>
            <w:tcBorders>
              <w:top w:val="nil"/>
            </w:tcBorders>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10" w:type="pct"/>
            <w:gridSpan w:val="2"/>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参考限值</w:t>
            </w:r>
          </w:p>
        </w:tc>
        <w:tc>
          <w:tcPr>
            <w:tcW w:w="61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1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1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8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50</w:t>
            </w:r>
          </w:p>
        </w:tc>
        <w:tc>
          <w:tcPr>
            <w:tcW w:w="339"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8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50</w:t>
            </w:r>
          </w:p>
        </w:tc>
        <w:tc>
          <w:tcPr>
            <w:tcW w:w="37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57"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58"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20</w:t>
            </w:r>
          </w:p>
        </w:tc>
        <w:tc>
          <w:tcPr>
            <w:tcW w:w="352"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w:t>
            </w:r>
          </w:p>
        </w:tc>
        <w:tc>
          <w:tcPr>
            <w:tcW w:w="284" w:type="pct"/>
            <w:vAlign w:val="center"/>
          </w:tcPr>
          <w:p>
            <w:pPr>
              <w:keepNext w:val="0"/>
              <w:keepLines w:val="0"/>
              <w:widowControl/>
              <w:suppressLineNumbers w:val="0"/>
              <w:jc w:val="center"/>
              <w:textAlignment w:val="cente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cs="Times New Roman" w:eastAsiaTheme="majorEastAsia"/>
                <w:i w:val="0"/>
                <w:color w:val="000000" w:themeColor="text1"/>
                <w:kern w:val="0"/>
                <w:sz w:val="21"/>
                <w:szCs w:val="21"/>
                <w:u w:val="none"/>
                <w:lang w:val="en-US" w:eastAsia="zh-CN" w:bidi="ar"/>
                <w14:textFill>
                  <w14:solidFill>
                    <w14:schemeClr w14:val="tx1"/>
                  </w14:solidFill>
                </w14:textFill>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10" w:type="pct"/>
            <w:gridSpan w:val="2"/>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参考标准</w:t>
            </w:r>
          </w:p>
        </w:tc>
        <w:tc>
          <w:tcPr>
            <w:tcW w:w="4289" w:type="pct"/>
            <w:gridSpan w:val="14"/>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氮氧化物参考《锅炉大气污染物排放标准》DB 50/658-2016 重庆市地方标准第 1 号修改单表 3 ，其他项目参考《锅炉大气污染物排放标准》DB 50/658-2016 表 3 其他区域燃气锅炉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710" w:type="pct"/>
            <w:gridSpan w:val="2"/>
            <w:vAlign w:val="center"/>
          </w:tcPr>
          <w:p>
            <w:pPr>
              <w:widowControl/>
              <w:adjustRightInd w:val="0"/>
              <w:snapToGrid w:val="0"/>
              <w:spacing w:line="240" w:lineRule="auto"/>
              <w:jc w:val="center"/>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备注</w:t>
            </w:r>
          </w:p>
        </w:tc>
        <w:tc>
          <w:tcPr>
            <w:tcW w:w="4289" w:type="pct"/>
            <w:gridSpan w:val="14"/>
            <w:vAlign w:val="center"/>
          </w:tcPr>
          <w:p>
            <w:pPr>
              <w:widowControl/>
              <w:adjustRightInd w:val="0"/>
              <w:snapToGrid w:val="0"/>
              <w:spacing w:line="240" w:lineRule="auto"/>
              <w:jc w:val="both"/>
              <w:rPr>
                <w:rFonts w:hint="default" w:ascii="Times New Roman" w:hAnsi="Times New Roman" w:eastAsia="宋体" w:cstheme="minorBidi"/>
                <w:kern w:val="0"/>
                <w:sz w:val="21"/>
                <w:szCs w:val="21"/>
                <w:lang w:val="en-US" w:eastAsia="zh-CN"/>
              </w:rPr>
            </w:pPr>
            <w:r>
              <w:rPr>
                <w:rFonts w:hint="default" w:ascii="Times New Roman" w:hAnsi="Times New Roman" w:eastAsia="宋体" w:cstheme="minorBidi"/>
                <w:kern w:val="0"/>
                <w:sz w:val="21"/>
                <w:szCs w:val="21"/>
                <w:lang w:val="en-US" w:eastAsia="zh-CN"/>
              </w:rPr>
              <w:t>1 、实测浓度小于检出限或未检出时，用“检出限+L”表示，此种情况无法计算排放速率，用“N”表示；2 、燃料种类：天然气。</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eastAsia="宋体"/>
          <w:b/>
          <w:color w:val="000000" w:themeColor="text1"/>
          <w:sz w:val="24"/>
          <w:highlight w:val="none"/>
          <w:lang w:val="en-US" w:eastAsia="zh-CN"/>
          <w14:textFill>
            <w14:solidFill>
              <w14:schemeClr w14:val="tx1"/>
            </w14:solidFill>
          </w14:textFill>
        </w:rPr>
      </w:pPr>
      <w:r>
        <w:rPr>
          <w:rFonts w:hint="eastAsia"/>
          <w:b w:val="0"/>
          <w:bCs/>
          <w:color w:val="000000" w:themeColor="text1"/>
          <w:sz w:val="24"/>
          <w:highlight w:val="none"/>
          <w14:textFill>
            <w14:solidFill>
              <w14:schemeClr w14:val="tx1"/>
            </w14:solidFill>
          </w14:textFill>
        </w:rPr>
        <w:t>结果分析</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14:textFill>
            <w14:solidFill>
              <w14:schemeClr w14:val="tx1"/>
            </w14:solidFill>
          </w14:textFill>
        </w:rPr>
        <w:t>上述有组织废气中</w:t>
      </w:r>
      <w:r>
        <w:rPr>
          <w:rFonts w:hint="eastAsia"/>
          <w:b w:val="0"/>
          <w:bCs/>
          <w:color w:val="000000" w:themeColor="text1"/>
          <w:sz w:val="24"/>
          <w:highlight w:val="none"/>
          <w:lang w:val="en-US" w:eastAsia="zh-CN"/>
          <w14:textFill>
            <w14:solidFill>
              <w14:schemeClr w14:val="tx1"/>
            </w14:solidFill>
          </w14:textFill>
        </w:rPr>
        <w:t>二氧化硫、氮氧化物、颗粒物、烟气黑度</w:t>
      </w:r>
      <w:r>
        <w:rPr>
          <w:rFonts w:hint="eastAsia"/>
          <w:b w:val="0"/>
          <w:bCs/>
          <w:color w:val="000000" w:themeColor="text1"/>
          <w:sz w:val="24"/>
          <w:highlight w:val="none"/>
          <w14:textFill>
            <w14:solidFill>
              <w14:schemeClr w14:val="tx1"/>
            </w14:solidFill>
          </w14:textFill>
        </w:rPr>
        <w:t>排放浓度及排放速率均</w:t>
      </w:r>
      <w:r>
        <w:rPr>
          <w:rFonts w:hint="eastAsia"/>
          <w:b w:val="0"/>
          <w:bCs/>
          <w:color w:val="000000" w:themeColor="text1"/>
          <w:sz w:val="24"/>
          <w:highlight w:val="none"/>
          <w:lang w:val="en-US" w:eastAsia="zh-CN"/>
          <w14:textFill>
            <w14:solidFill>
              <w14:schemeClr w14:val="tx1"/>
            </w14:solidFill>
          </w14:textFill>
        </w:rPr>
        <w:t>满足</w:t>
      </w:r>
      <w:r>
        <w:rPr>
          <w:rFonts w:hint="eastAsia"/>
          <w:b w:val="0"/>
          <w:bCs/>
          <w:color w:val="000000" w:themeColor="text1"/>
          <w:sz w:val="24"/>
          <w:highlight w:val="none"/>
          <w14:textFill>
            <w14:solidFill>
              <w14:schemeClr w14:val="tx1"/>
            </w14:solidFill>
          </w14:textFill>
        </w:rPr>
        <w:t>《锅炉大气污染物排放标准》</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14:textFill>
            <w14:solidFill>
              <w14:schemeClr w14:val="tx1"/>
            </w14:solidFill>
          </w14:textFill>
        </w:rPr>
        <w:t xml:space="preserve">DB 50/658-2016 </w:t>
      </w:r>
      <w:r>
        <w:rPr>
          <w:rFonts w:hint="eastAsia"/>
          <w:b w:val="0"/>
          <w:bCs/>
          <w:color w:val="000000" w:themeColor="text1"/>
          <w:sz w:val="24"/>
          <w:highlight w:val="none"/>
          <w:lang w:eastAsia="zh-CN"/>
          <w14:textFill>
            <w14:solidFill>
              <w14:schemeClr w14:val="tx1"/>
            </w14:solidFill>
          </w14:textFill>
        </w:rPr>
        <w:t>）</w:t>
      </w:r>
      <w:r>
        <w:rPr>
          <w:rFonts w:hint="eastAsia"/>
          <w:b w:val="0"/>
          <w:bCs/>
          <w:color w:val="000000" w:themeColor="text1"/>
          <w:sz w:val="24"/>
          <w:highlight w:val="none"/>
          <w:lang w:val="en-US" w:eastAsia="zh-CN"/>
          <w14:textFill>
            <w14:solidFill>
              <w14:schemeClr w14:val="tx1"/>
            </w14:solidFill>
          </w14:textFill>
        </w:rPr>
        <w:t>中相关排放标准。</w:t>
      </w:r>
    </w:p>
    <w:p>
      <w:pPr>
        <w:pStyle w:val="3"/>
        <w:numPr>
          <w:ilvl w:val="0"/>
          <w:numId w:val="0"/>
        </w:numPr>
        <w:jc w:val="center"/>
        <w:rPr>
          <w:rFonts w:hint="eastAsia" w:ascii="Times New Roman" w:hAnsi="Times New Roman"/>
          <w:b/>
          <w:color w:val="000000" w:themeColor="text1"/>
          <w:highlight w:val="none"/>
          <w:lang w:val="en-US" w:eastAsia="zh-CN"/>
          <w14:textFill>
            <w14:solidFill>
              <w14:schemeClr w14:val="tx1"/>
            </w14:solidFill>
          </w14:textFill>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480" w:lineRule="exact"/>
        <w:ind w:firstLine="465"/>
        <w:rPr>
          <w:rFonts w:ascii="Times New Roman" w:hAnsi="Times New Roman"/>
          <w:b/>
          <w:color w:val="000000" w:themeColor="text1"/>
          <w:highlight w:val="none"/>
          <w:lang w:bidi="en-US"/>
          <w14:textFill>
            <w14:solidFill>
              <w14:schemeClr w14:val="tx1"/>
            </w14:solidFill>
          </w14:textFill>
        </w:rPr>
      </w:pPr>
      <w:r>
        <w:rPr>
          <w:rFonts w:hint="eastAsia"/>
          <w:b/>
          <w:color w:val="000000" w:themeColor="text1"/>
          <w:highlight w:val="none"/>
          <w:lang w:val="en-US" w:eastAsia="zh-CN" w:bidi="en-US"/>
          <w14:textFill>
            <w14:solidFill>
              <w14:schemeClr w14:val="tx1"/>
            </w14:solidFill>
          </w14:textFill>
        </w:rPr>
        <w:t>8</w:t>
      </w:r>
      <w:r>
        <w:rPr>
          <w:rFonts w:ascii="Times New Roman" w:hAnsi="Times New Roman"/>
          <w:b/>
          <w:color w:val="000000" w:themeColor="text1"/>
          <w:highlight w:val="none"/>
          <w:lang w:bidi="en-US"/>
          <w14:textFill>
            <w14:solidFill>
              <w14:schemeClr w14:val="tx1"/>
            </w14:solidFill>
          </w14:textFill>
        </w:rPr>
        <w:t xml:space="preserve">.2.2  </w:t>
      </w:r>
      <w:r>
        <w:rPr>
          <w:rFonts w:hint="eastAsia" w:ascii="Times New Roman" w:hAnsi="Times New Roman"/>
          <w:b/>
          <w:color w:val="000000" w:themeColor="text1"/>
          <w:highlight w:val="none"/>
          <w:lang w:val="en-US" w:eastAsia="zh-CN" w:bidi="en-US"/>
          <w14:textFill>
            <w14:solidFill>
              <w14:schemeClr w14:val="tx1"/>
            </w14:solidFill>
          </w14:textFill>
        </w:rPr>
        <w:t>废水</w:t>
      </w:r>
      <w:r>
        <w:rPr>
          <w:rFonts w:ascii="Times New Roman" w:hAnsi="Times New Roman"/>
          <w:b/>
          <w:color w:val="000000" w:themeColor="text1"/>
          <w:highlight w:val="none"/>
          <w:lang w:bidi="en-US"/>
          <w14:textFill>
            <w14:solidFill>
              <w14:schemeClr w14:val="tx1"/>
            </w14:solidFill>
          </w14:textFill>
        </w:rPr>
        <w:t>达标排放监测结果</w:t>
      </w:r>
    </w:p>
    <w:p>
      <w:pPr>
        <w:spacing w:line="480" w:lineRule="exact"/>
        <w:ind w:firstLine="465"/>
        <w:rPr>
          <w:rFonts w:ascii="Times New Roman" w:hAnsi="Times New Roman"/>
          <w:bCs/>
          <w:color w:val="000000" w:themeColor="text1"/>
          <w:highlight w:val="none"/>
          <w:lang w:bidi="en-US"/>
          <w14:textFill>
            <w14:solidFill>
              <w14:schemeClr w14:val="tx1"/>
            </w14:solidFill>
          </w14:textFill>
        </w:rPr>
      </w:pPr>
      <w:r>
        <w:rPr>
          <w:rFonts w:hint="eastAsia" w:ascii="Times New Roman" w:hAnsi="Times New Roman"/>
          <w:bCs/>
          <w:color w:val="000000" w:themeColor="text1"/>
          <w:highlight w:val="none"/>
          <w:lang w:val="en-US" w:eastAsia="zh-CN" w:bidi="en-US"/>
          <w14:textFill>
            <w14:solidFill>
              <w14:schemeClr w14:val="tx1"/>
            </w14:solidFill>
          </w14:textFill>
        </w:rPr>
        <w:t>废水</w:t>
      </w:r>
      <w:r>
        <w:rPr>
          <w:rFonts w:ascii="Times New Roman" w:hAnsi="Times New Roman"/>
          <w:bCs/>
          <w:color w:val="000000" w:themeColor="text1"/>
          <w:highlight w:val="none"/>
          <w:lang w:bidi="en-US"/>
          <w14:textFill>
            <w14:solidFill>
              <w14:schemeClr w14:val="tx1"/>
            </w14:solidFill>
          </w14:textFill>
        </w:rPr>
        <w:t>监测结果一览表见表</w:t>
      </w:r>
      <w:r>
        <w:rPr>
          <w:rFonts w:hint="eastAsia"/>
          <w:bCs/>
          <w:color w:val="000000" w:themeColor="text1"/>
          <w:highlight w:val="none"/>
          <w:lang w:val="en-US" w:eastAsia="zh-CN" w:bidi="en-US"/>
          <w14:textFill>
            <w14:solidFill>
              <w14:schemeClr w14:val="tx1"/>
            </w14:solidFill>
          </w14:textFill>
        </w:rPr>
        <w:t>8</w:t>
      </w:r>
      <w:r>
        <w:rPr>
          <w:rFonts w:ascii="Times New Roman" w:hAnsi="Times New Roman"/>
          <w:bCs/>
          <w:color w:val="000000" w:themeColor="text1"/>
          <w:highlight w:val="none"/>
          <w:lang w:bidi="en-US"/>
          <w14:textFill>
            <w14:solidFill>
              <w14:schemeClr w14:val="tx1"/>
            </w14:solidFill>
          </w14:textFill>
        </w:rPr>
        <w:t>.</w:t>
      </w:r>
      <w:r>
        <w:rPr>
          <w:rFonts w:hint="eastAsia"/>
          <w:bCs/>
          <w:color w:val="000000" w:themeColor="text1"/>
          <w:highlight w:val="none"/>
          <w:lang w:val="en-US" w:eastAsia="zh-CN" w:bidi="en-US"/>
          <w14:textFill>
            <w14:solidFill>
              <w14:schemeClr w14:val="tx1"/>
            </w14:solidFill>
          </w14:textFill>
        </w:rPr>
        <w:t>2.2-1</w:t>
      </w:r>
      <w:r>
        <w:rPr>
          <w:rFonts w:ascii="Times New Roman" w:hAnsi="Times New Roman"/>
          <w:bCs/>
          <w:color w:val="000000" w:themeColor="text1"/>
          <w:highlight w:val="none"/>
          <w:lang w:bidi="en-US"/>
          <w14:textFill>
            <w14:solidFill>
              <w14:schemeClr w14:val="tx1"/>
            </w14:solidFill>
          </w14:textFill>
        </w:rPr>
        <w:t>。</w:t>
      </w:r>
    </w:p>
    <w:p>
      <w:pPr>
        <w:spacing w:line="480" w:lineRule="exact"/>
        <w:jc w:val="center"/>
        <w:rPr>
          <w:b/>
          <w:color w:val="000000" w:themeColor="text1"/>
          <w:kern w:val="0"/>
          <w:sz w:val="24"/>
          <w:highlight w:val="none"/>
          <w14:textFill>
            <w14:solidFill>
              <w14:schemeClr w14:val="tx1"/>
            </w14:solidFill>
          </w14:textFill>
        </w:rPr>
      </w:pPr>
      <w:r>
        <w:rPr>
          <w:b/>
          <w:color w:val="000000" w:themeColor="text1"/>
          <w:kern w:val="0"/>
          <w:sz w:val="24"/>
          <w:highlight w:val="none"/>
          <w14:textFill>
            <w14:solidFill>
              <w14:schemeClr w14:val="tx1"/>
            </w14:solidFill>
          </w14:textFill>
        </w:rPr>
        <w:t>表</w:t>
      </w:r>
      <w:r>
        <w:rPr>
          <w:rFonts w:hint="eastAsia"/>
          <w:b/>
          <w:color w:val="000000" w:themeColor="text1"/>
          <w:highlight w:val="none"/>
          <w:lang w:val="en-US" w:eastAsia="zh-CN"/>
          <w14:textFill>
            <w14:solidFill>
              <w14:schemeClr w14:val="tx1"/>
            </w14:solidFill>
          </w14:textFill>
        </w:rPr>
        <w:t>8</w:t>
      </w:r>
      <w:r>
        <w:rPr>
          <w:rFonts w:ascii="Times New Roman" w:hAnsi="Times New Roman"/>
          <w:b/>
          <w:color w:val="000000" w:themeColor="text1"/>
          <w:highlight w:val="none"/>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2.2-1</w:t>
      </w:r>
      <w:r>
        <w:rPr>
          <w:b/>
          <w:color w:val="000000" w:themeColor="text1"/>
          <w:kern w:val="0"/>
          <w:sz w:val="24"/>
          <w:highlight w:val="none"/>
          <w14:textFill>
            <w14:solidFill>
              <w14:schemeClr w14:val="tx1"/>
            </w14:solidFill>
          </w14:textFill>
        </w:rPr>
        <w:t xml:space="preserve">  </w:t>
      </w:r>
      <w:r>
        <w:rPr>
          <w:rFonts w:hint="eastAsia"/>
          <w:b/>
          <w:color w:val="000000" w:themeColor="text1"/>
          <w:kern w:val="0"/>
          <w:sz w:val="24"/>
          <w:highlight w:val="none"/>
          <w:lang w:val="en-US" w:eastAsia="zh-CN"/>
          <w14:textFill>
            <w14:solidFill>
              <w14:schemeClr w14:val="tx1"/>
            </w14:solidFill>
          </w14:textFill>
        </w:rPr>
        <w:t>废水</w:t>
      </w:r>
      <w:r>
        <w:rPr>
          <w:rFonts w:hint="eastAsia"/>
          <w:b/>
          <w:color w:val="000000" w:themeColor="text1"/>
          <w:kern w:val="0"/>
          <w:sz w:val="24"/>
          <w:highlight w:val="none"/>
          <w14:textFill>
            <w14:solidFill>
              <w14:schemeClr w14:val="tx1"/>
            </w14:solidFill>
          </w14:textFill>
        </w:rPr>
        <w:t>检测</w:t>
      </w:r>
      <w:r>
        <w:rPr>
          <w:b/>
          <w:color w:val="000000" w:themeColor="text1"/>
          <w:kern w:val="0"/>
          <w:sz w:val="24"/>
          <w:highlight w:val="none"/>
          <w14:textFill>
            <w14:solidFill>
              <w14:schemeClr w14:val="tx1"/>
            </w14:solidFill>
          </w14:textFill>
        </w:rPr>
        <w:t>结果表</w:t>
      </w:r>
    </w:p>
    <w:tbl>
      <w:tblPr>
        <w:tblStyle w:val="40"/>
        <w:tblW w:w="5035"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22"/>
        <w:gridCol w:w="3"/>
        <w:gridCol w:w="893"/>
        <w:gridCol w:w="5"/>
        <w:gridCol w:w="977"/>
        <w:gridCol w:w="6"/>
        <w:gridCol w:w="698"/>
        <w:gridCol w:w="17"/>
        <w:gridCol w:w="677"/>
        <w:gridCol w:w="12"/>
        <w:gridCol w:w="682"/>
        <w:gridCol w:w="7"/>
        <w:gridCol w:w="687"/>
        <w:gridCol w:w="2"/>
        <w:gridCol w:w="689"/>
        <w:gridCol w:w="3"/>
        <w:gridCol w:w="686"/>
        <w:gridCol w:w="8"/>
        <w:gridCol w:w="681"/>
        <w:gridCol w:w="13"/>
        <w:gridCol w:w="679"/>
        <w:gridCol w:w="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监测位置</w:t>
            </w:r>
          </w:p>
        </w:tc>
        <w:tc>
          <w:tcPr>
            <w:tcW w:w="536" w:type="pct"/>
            <w:gridSpan w:val="2"/>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监测时间</w:t>
            </w:r>
          </w:p>
        </w:tc>
        <w:tc>
          <w:tcPr>
            <w:tcW w:w="586" w:type="pct"/>
            <w:gridSpan w:val="2"/>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样品编号</w:t>
            </w:r>
          </w:p>
        </w:tc>
        <w:tc>
          <w:tcPr>
            <w:tcW w:w="417" w:type="pct"/>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水温℃</w:t>
            </w:r>
          </w:p>
        </w:tc>
        <w:tc>
          <w:tcPr>
            <w:tcW w:w="414"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pH值</w:t>
            </w:r>
          </w:p>
        </w:tc>
        <w:tc>
          <w:tcPr>
            <w:tcW w:w="414"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化学需</w:t>
            </w:r>
          </w:p>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氧量</w:t>
            </w:r>
          </w:p>
        </w:tc>
        <w:tc>
          <w:tcPr>
            <w:tcW w:w="414"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五日生化需氧量</w:t>
            </w:r>
          </w:p>
        </w:tc>
        <w:tc>
          <w:tcPr>
            <w:tcW w:w="414" w:type="pct"/>
            <w:gridSpan w:val="3"/>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悬浮物</w:t>
            </w:r>
          </w:p>
        </w:tc>
        <w:tc>
          <w:tcPr>
            <w:tcW w:w="414"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氨氮</w:t>
            </w:r>
          </w:p>
        </w:tc>
        <w:tc>
          <w:tcPr>
            <w:tcW w:w="414"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总磷</w:t>
            </w:r>
          </w:p>
        </w:tc>
        <w:tc>
          <w:tcPr>
            <w:tcW w:w="418" w:type="pct"/>
            <w:gridSpan w:val="2"/>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总氮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417"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无量纲</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mg/L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生产废水处理设施进口W1</w:t>
            </w:r>
          </w:p>
        </w:tc>
        <w:tc>
          <w:tcPr>
            <w:tcW w:w="536" w:type="pct"/>
            <w:gridSpan w:val="2"/>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2023.8. 11</w:t>
            </w: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2307161-W- 1- 1- 1</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26. 1</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4.5</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2307161-W- 1- 1-2</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26.4</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6.8</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4.7</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0.673</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2307161-W- 1- 1-3</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26. 1</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18</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0.702</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0.06</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2307161-W- 1- 1-4</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4.4</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41</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0.683</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平均值</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202.8.12</w:t>
            </w: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2307161-W- 1-2- 1</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25.9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6.8</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4.3</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38</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2307161-W- 1-2-2</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26.2</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2307161-W- 1-2-3</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26. 1</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14</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38</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0.696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2307161-W- 1-2-4</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26.3</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6.7</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4. 1</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0.709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0.06</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552"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6"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平均值</w:t>
            </w:r>
          </w:p>
        </w:tc>
        <w:tc>
          <w:tcPr>
            <w:tcW w:w="417"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4.2</w:t>
            </w:r>
          </w:p>
        </w:tc>
        <w:tc>
          <w:tcPr>
            <w:tcW w:w="414"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39</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0.693</w:t>
            </w:r>
          </w:p>
        </w:tc>
        <w:tc>
          <w:tcPr>
            <w:tcW w:w="414"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8"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生产废水处理设施出口W2</w:t>
            </w:r>
          </w:p>
        </w:tc>
        <w:tc>
          <w:tcPr>
            <w:tcW w:w="534" w:type="pct"/>
            <w:gridSpan w:val="2"/>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2023.8. 11</w:t>
            </w: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2307161-W-2- 1- 1</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26.4</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6.5</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0.383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2307161-W-2- 1-2</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26. 1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6.4</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2.2</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0.399</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2307161-W-2- 1-3</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26.7</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6.5</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2.5</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0.367</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2307161-W-2- 1-4</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6.4</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0.367</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平均值</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2.2</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0.379</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202.8.12</w:t>
            </w: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2307161-W-2-2- 1</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1.8</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0.393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0.73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2307161-W-2-2-2</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25.8</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6.5</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1.9</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0.376</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2307161-W-2-2-3</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25.9</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2. 1</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0.399</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2307161-W-2-2-4</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26. 1</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2. 1</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0.386</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550"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34" w:type="pct"/>
            <w:gridSpan w:val="2"/>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平均值</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12</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0.388</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0.04</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1085"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参考限值</w:t>
            </w:r>
          </w:p>
        </w:tc>
        <w:tc>
          <w:tcPr>
            <w:tcW w:w="586"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30"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6~9</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500</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300</w:t>
            </w:r>
          </w:p>
        </w:tc>
        <w:tc>
          <w:tcPr>
            <w:tcW w:w="41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400</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1"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413" w:type="pct"/>
            <w:gridSpan w:val="2"/>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pct"/>
          <w:trHeight w:val="454" w:hRule="atLeast"/>
        </w:trPr>
        <w:tc>
          <w:tcPr>
            <w:tcW w:w="1085" w:type="pct"/>
            <w:gridSpan w:val="3"/>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参考标准</w:t>
            </w:r>
          </w:p>
        </w:tc>
        <w:tc>
          <w:tcPr>
            <w:tcW w:w="3901" w:type="pct"/>
            <w:gridSpan w:val="18"/>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《污水综合排放标准》GB 8978- 1996 表 4 中三级</w:t>
            </w:r>
          </w:p>
        </w:tc>
      </w:tr>
    </w:tbl>
    <w:p>
      <w:pPr>
        <w:spacing w:line="480" w:lineRule="exact"/>
        <w:ind w:firstLine="465"/>
        <w:rPr>
          <w:rFonts w:hint="eastAsia" w:ascii="Times New Roman" w:hAnsi="Times New Roman" w:cs="Times New Roman"/>
          <w:b w:val="0"/>
          <w:bCs w:val="0"/>
          <w:color w:val="000000" w:themeColor="text1"/>
          <w:highlight w:val="none"/>
          <w:lang w:val="en-US" w:eastAsia="zh-CN"/>
          <w14:textFill>
            <w14:solidFill>
              <w14:schemeClr w14:val="tx1"/>
            </w14:solidFill>
          </w14:textFill>
        </w:rPr>
      </w:pPr>
      <w:r>
        <w:rPr>
          <w:rFonts w:hint="eastAsia" w:ascii="Times New Roman" w:hAnsi="Times New Roman" w:cs="Times New Roman"/>
          <w:b w:val="0"/>
          <w:bCs w:val="0"/>
          <w:color w:val="000000" w:themeColor="text1"/>
          <w:highlight w:val="none"/>
          <w:lang w:val="en-US" w:eastAsia="zh-CN"/>
          <w14:textFill>
            <w14:solidFill>
              <w14:schemeClr w14:val="tx1"/>
            </w14:solidFill>
          </w14:textFill>
        </w:rPr>
        <w:t>结果分析</w:t>
      </w:r>
      <w:r>
        <w:rPr>
          <w:rFonts w:hint="eastAsia" w:cs="Times New Roman"/>
          <w:b w:val="0"/>
          <w:bCs w:val="0"/>
          <w:color w:val="000000" w:themeColor="text1"/>
          <w:highlight w:val="none"/>
          <w:lang w:val="en-US" w:eastAsia="zh-CN"/>
          <w14:textFill>
            <w14:solidFill>
              <w14:schemeClr w14:val="tx1"/>
            </w14:solidFill>
          </w14:textFill>
        </w:rPr>
        <w:t>：</w:t>
      </w:r>
      <w:r>
        <w:rPr>
          <w:rFonts w:hint="eastAsia" w:ascii="Times New Roman" w:hAnsi="Times New Roman" w:cs="Times New Roman"/>
          <w:b w:val="0"/>
          <w:bCs w:val="0"/>
          <w:color w:val="000000" w:themeColor="text1"/>
          <w:highlight w:val="none"/>
          <w:lang w:val="en-US" w:eastAsia="zh-CN"/>
          <w14:textFill>
            <w14:solidFill>
              <w14:schemeClr w14:val="tx1"/>
            </w14:solidFill>
          </w14:textFill>
        </w:rPr>
        <w:t>上述废水检测结果低于《污水综合排放标准》GB8978-1996三级标准</w:t>
      </w:r>
      <w:r>
        <w:rPr>
          <w:rFonts w:hint="eastAsia" w:cs="Times New Roman"/>
          <w:b w:val="0"/>
          <w:bCs w:val="0"/>
          <w:color w:val="000000" w:themeColor="text1"/>
          <w:highlight w:val="none"/>
          <w:lang w:val="en-US" w:eastAsia="zh-CN"/>
          <w14:textFill>
            <w14:solidFill>
              <w14:schemeClr w14:val="tx1"/>
            </w14:solidFill>
          </w14:textFill>
        </w:rPr>
        <w:t>。</w:t>
      </w:r>
    </w:p>
    <w:p>
      <w:pPr>
        <w:spacing w:line="480" w:lineRule="exact"/>
        <w:ind w:firstLine="465"/>
        <w:rPr>
          <w:rFonts w:ascii="Times New Roman" w:hAnsi="Times New Roman"/>
          <w:b/>
          <w:color w:val="000000" w:themeColor="text1"/>
          <w:highlight w:val="none"/>
          <w:lang w:bidi="en-US"/>
          <w14:textFill>
            <w14:solidFill>
              <w14:schemeClr w14:val="tx1"/>
            </w14:solidFill>
          </w14:textFill>
        </w:rPr>
      </w:pPr>
      <w:r>
        <w:rPr>
          <w:rFonts w:hint="eastAsia"/>
          <w:b/>
          <w:color w:val="000000" w:themeColor="text1"/>
          <w:highlight w:val="none"/>
          <w:lang w:val="en-US" w:eastAsia="zh-CN" w:bidi="en-US"/>
          <w14:textFill>
            <w14:solidFill>
              <w14:schemeClr w14:val="tx1"/>
            </w14:solidFill>
          </w14:textFill>
        </w:rPr>
        <w:t>8</w:t>
      </w:r>
      <w:r>
        <w:rPr>
          <w:rFonts w:ascii="Times New Roman" w:hAnsi="Times New Roman"/>
          <w:b/>
          <w:color w:val="000000" w:themeColor="text1"/>
          <w:highlight w:val="none"/>
          <w:lang w:bidi="en-US"/>
          <w14:textFill>
            <w14:solidFill>
              <w14:schemeClr w14:val="tx1"/>
            </w14:solidFill>
          </w14:textFill>
        </w:rPr>
        <w:t>.2.</w:t>
      </w:r>
      <w:r>
        <w:rPr>
          <w:rFonts w:hint="eastAsia"/>
          <w:b/>
          <w:color w:val="000000" w:themeColor="text1"/>
          <w:highlight w:val="none"/>
          <w:lang w:val="en-US" w:eastAsia="zh-CN" w:bidi="en-US"/>
          <w14:textFill>
            <w14:solidFill>
              <w14:schemeClr w14:val="tx1"/>
            </w14:solidFill>
          </w14:textFill>
        </w:rPr>
        <w:t>3</w:t>
      </w:r>
      <w:r>
        <w:rPr>
          <w:rFonts w:ascii="Times New Roman" w:hAnsi="Times New Roman"/>
          <w:b/>
          <w:color w:val="000000" w:themeColor="text1"/>
          <w:highlight w:val="none"/>
          <w:lang w:bidi="en-US"/>
          <w14:textFill>
            <w14:solidFill>
              <w14:schemeClr w14:val="tx1"/>
            </w14:solidFill>
          </w14:textFill>
        </w:rPr>
        <w:t xml:space="preserve">  噪声达标排放监测结果</w:t>
      </w:r>
    </w:p>
    <w:p>
      <w:pPr>
        <w:spacing w:line="480" w:lineRule="exact"/>
        <w:ind w:firstLine="465"/>
        <w:rPr>
          <w:rFonts w:ascii="Times New Roman" w:hAnsi="Times New Roman"/>
          <w:bCs/>
          <w:color w:val="000000" w:themeColor="text1"/>
          <w:highlight w:val="none"/>
          <w:lang w:bidi="en-US"/>
          <w14:textFill>
            <w14:solidFill>
              <w14:schemeClr w14:val="tx1"/>
            </w14:solidFill>
          </w14:textFill>
        </w:rPr>
      </w:pPr>
      <w:r>
        <w:rPr>
          <w:rFonts w:ascii="Times New Roman" w:hAnsi="Times New Roman"/>
          <w:bCs/>
          <w:color w:val="000000" w:themeColor="text1"/>
          <w:highlight w:val="none"/>
          <w:lang w:bidi="en-US"/>
          <w14:textFill>
            <w14:solidFill>
              <w14:schemeClr w14:val="tx1"/>
            </w14:solidFill>
          </w14:textFill>
        </w:rPr>
        <w:t>噪声监测结果一览表见表</w:t>
      </w:r>
      <w:r>
        <w:rPr>
          <w:rFonts w:hint="eastAsia"/>
          <w:bCs/>
          <w:color w:val="000000" w:themeColor="text1"/>
          <w:highlight w:val="none"/>
          <w:lang w:val="en-US" w:eastAsia="zh-CN" w:bidi="en-US"/>
          <w14:textFill>
            <w14:solidFill>
              <w14:schemeClr w14:val="tx1"/>
            </w14:solidFill>
          </w14:textFill>
        </w:rPr>
        <w:t>8</w:t>
      </w:r>
      <w:r>
        <w:rPr>
          <w:rFonts w:ascii="Times New Roman" w:hAnsi="Times New Roman"/>
          <w:bCs/>
          <w:color w:val="000000" w:themeColor="text1"/>
          <w:highlight w:val="none"/>
          <w:lang w:bidi="en-US"/>
          <w14:textFill>
            <w14:solidFill>
              <w14:schemeClr w14:val="tx1"/>
            </w14:solidFill>
          </w14:textFill>
        </w:rPr>
        <w:t>.</w:t>
      </w:r>
      <w:r>
        <w:rPr>
          <w:rFonts w:hint="eastAsia"/>
          <w:bCs/>
          <w:color w:val="000000" w:themeColor="text1"/>
          <w:highlight w:val="none"/>
          <w:lang w:val="en-US" w:eastAsia="zh-CN" w:bidi="en-US"/>
          <w14:textFill>
            <w14:solidFill>
              <w14:schemeClr w14:val="tx1"/>
            </w14:solidFill>
          </w14:textFill>
        </w:rPr>
        <w:t>2.3-1</w:t>
      </w:r>
      <w:r>
        <w:rPr>
          <w:rFonts w:ascii="Times New Roman" w:hAnsi="Times New Roman"/>
          <w:bCs/>
          <w:color w:val="000000" w:themeColor="text1"/>
          <w:highlight w:val="none"/>
          <w:lang w:bidi="en-U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Times New Roman" w:hAnsi="Times New Roman"/>
          <w:b/>
          <w:color w:val="000000" w:themeColor="text1"/>
          <w:highlight w:val="none"/>
          <w:lang w:bidi="en-US"/>
          <w14:textFill>
            <w14:solidFill>
              <w14:schemeClr w14:val="tx1"/>
            </w14:solidFill>
          </w14:textFill>
        </w:rPr>
      </w:pPr>
      <w:r>
        <w:rPr>
          <w:rFonts w:ascii="Times New Roman" w:hAnsi="Times New Roman"/>
          <w:b/>
          <w:color w:val="000000" w:themeColor="text1"/>
          <w:highlight w:val="none"/>
          <w:lang w:bidi="en-US"/>
          <w14:textFill>
            <w14:solidFill>
              <w14:schemeClr w14:val="tx1"/>
            </w14:solidFill>
          </w14:textFill>
        </w:rPr>
        <w:t>表</w:t>
      </w:r>
      <w:r>
        <w:rPr>
          <w:rFonts w:hint="eastAsia" w:ascii="Times New Roman" w:hAnsi="Times New Roman"/>
          <w:b/>
          <w:color w:val="000000" w:themeColor="text1"/>
          <w:highlight w:val="none"/>
          <w:lang w:val="en-US" w:eastAsia="zh-CN" w:bidi="en-US"/>
          <w14:textFill>
            <w14:solidFill>
              <w14:schemeClr w14:val="tx1"/>
            </w14:solidFill>
          </w14:textFill>
        </w:rPr>
        <w:t>8.2.3-1</w:t>
      </w:r>
      <w:r>
        <w:rPr>
          <w:rFonts w:ascii="Times New Roman" w:hAnsi="Times New Roman"/>
          <w:b/>
          <w:color w:val="000000" w:themeColor="text1"/>
          <w:highlight w:val="none"/>
          <w:lang w:bidi="en-US"/>
          <w14:textFill>
            <w14:solidFill>
              <w14:schemeClr w14:val="tx1"/>
            </w14:solidFill>
          </w14:textFill>
        </w:rPr>
        <w:t xml:space="preserve"> 噪声监测结果一览表</w:t>
      </w:r>
    </w:p>
    <w:tbl>
      <w:tblPr>
        <w:tblStyle w:val="4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140"/>
        <w:gridCol w:w="1644"/>
        <w:gridCol w:w="2259"/>
        <w:gridCol w:w="2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监测位置</w:t>
            </w:r>
          </w:p>
        </w:tc>
        <w:tc>
          <w:tcPr>
            <w:tcW w:w="989" w:type="pct"/>
            <w:vMerge w:val="restart"/>
            <w:tcBorders>
              <w:bottom w:val="nil"/>
            </w:tcBorders>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监测时间</w:t>
            </w:r>
          </w:p>
        </w:tc>
        <w:tc>
          <w:tcPr>
            <w:tcW w:w="1359" w:type="pct"/>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昼间监测结果</w:t>
            </w:r>
          </w:p>
        </w:tc>
        <w:tc>
          <w:tcPr>
            <w:tcW w:w="1361" w:type="pct"/>
            <w:vAlign w:val="center"/>
          </w:tcPr>
          <w:p>
            <w:pPr>
              <w:spacing w:line="240" w:lineRule="auto"/>
              <w:jc w:val="cente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夜间监测结果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989"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等效声级 Leq（dB（A））</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等效声级 Leq（dB（A））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东侧厂界外 1mN1</w:t>
            </w:r>
          </w:p>
        </w:tc>
        <w:tc>
          <w:tcPr>
            <w:tcW w:w="989" w:type="pct"/>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2023.8. 11</w:t>
            </w: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南侧厂界外 1mN2</w:t>
            </w:r>
          </w:p>
        </w:tc>
        <w:tc>
          <w:tcPr>
            <w:tcW w:w="989"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54</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西侧厂界外 1mN3</w:t>
            </w:r>
          </w:p>
        </w:tc>
        <w:tc>
          <w:tcPr>
            <w:tcW w:w="989"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54</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北侧厂界外 1mN4</w:t>
            </w:r>
          </w:p>
        </w:tc>
        <w:tc>
          <w:tcPr>
            <w:tcW w:w="989"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57</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东侧厂界外 1mN1</w:t>
            </w:r>
          </w:p>
        </w:tc>
        <w:tc>
          <w:tcPr>
            <w:tcW w:w="989" w:type="pct"/>
            <w:vMerge w:val="restart"/>
            <w:tcBorders>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2023.8. 12</w:t>
            </w: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南侧厂界外 1mN2</w:t>
            </w:r>
          </w:p>
        </w:tc>
        <w:tc>
          <w:tcPr>
            <w:tcW w:w="989"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55</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西侧厂界外 1mN3</w:t>
            </w:r>
          </w:p>
        </w:tc>
        <w:tc>
          <w:tcPr>
            <w:tcW w:w="989" w:type="pct"/>
            <w:vMerge w:val="continue"/>
            <w:tcBorders>
              <w:top w:val="nil"/>
              <w:bottom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54</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北侧厂界外 1mN4</w:t>
            </w:r>
          </w:p>
        </w:tc>
        <w:tc>
          <w:tcPr>
            <w:tcW w:w="989" w:type="pct"/>
            <w:vMerge w:val="continue"/>
            <w:tcBorders>
              <w:top w:val="nil"/>
            </w:tcBorders>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56</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参考限值</w:t>
            </w:r>
          </w:p>
        </w:tc>
        <w:tc>
          <w:tcPr>
            <w:tcW w:w="98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1359"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60</w:t>
            </w:r>
          </w:p>
        </w:tc>
        <w:tc>
          <w:tcPr>
            <w:tcW w:w="1361"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参考标准</w:t>
            </w:r>
          </w:p>
        </w:tc>
        <w:tc>
          <w:tcPr>
            <w:tcW w:w="3711" w:type="pct"/>
            <w:gridSpan w:val="3"/>
            <w:vAlign w:val="center"/>
          </w:tcPr>
          <w:p>
            <w:pPr>
              <w:spacing w:line="240" w:lineRule="auto"/>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《工业企业厂界环境噪声排放标准》GB 12348-2008 表 1 中 2 类功能区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288" w:type="pct"/>
            <w:vAlign w:val="center"/>
          </w:tcPr>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p>
          <w:p>
            <w:pPr>
              <w:spacing w:line="240" w:lineRule="auto"/>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备注</w:t>
            </w:r>
          </w:p>
        </w:tc>
        <w:tc>
          <w:tcPr>
            <w:tcW w:w="3711" w:type="pct"/>
            <w:gridSpan w:val="3"/>
            <w:vAlign w:val="center"/>
          </w:tcPr>
          <w:p>
            <w:pPr>
              <w:spacing w:line="240" w:lineRule="auto"/>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 、昼间主要声源：风机，夜间主要声源：环境噪声；</w:t>
            </w:r>
          </w:p>
          <w:p>
            <w:pPr>
              <w:spacing w:line="240" w:lineRule="auto"/>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 、厂界噪声实测值低于参考限值，根据 HJ 706-2014 规定，可不进行 背景噪声的测量及修正。</w:t>
            </w:r>
          </w:p>
        </w:tc>
      </w:tr>
    </w:tbl>
    <w:p>
      <w:pPr>
        <w:pStyle w:val="5"/>
        <w:keepNext/>
        <w:keepLines/>
        <w:pageBreakBefore w:val="0"/>
        <w:widowControl w:val="0"/>
        <w:kinsoku/>
        <w:wordWrap/>
        <w:overflowPunct/>
        <w:topLinePunct w:val="0"/>
        <w:autoSpaceDE/>
        <w:autoSpaceDN/>
        <w:bidi w:val="0"/>
        <w:adjustRightInd/>
        <w:snapToGrid/>
        <w:spacing w:before="0" w:after="0"/>
        <w:ind w:firstLine="480" w:firstLineChars="200"/>
        <w:textAlignment w:val="auto"/>
        <w:rPr>
          <w:rFonts w:hint="eastAsia" w:ascii="Times New Roman" w:hAnsi="Times New Roman" w:cs="Times New Roman"/>
          <w:b w:val="0"/>
          <w:bCs w:val="0"/>
          <w:color w:val="000000" w:themeColor="text1"/>
          <w:highlight w:val="none"/>
          <w:lang w:val="en-US" w:eastAsia="zh-CN"/>
          <w14:textFill>
            <w14:solidFill>
              <w14:schemeClr w14:val="tx1"/>
            </w14:solidFill>
          </w14:textFill>
        </w:rPr>
      </w:pPr>
      <w:bookmarkStart w:id="160" w:name="_Toc15871"/>
      <w:bookmarkStart w:id="161" w:name="_Toc21994"/>
      <w:bookmarkStart w:id="162" w:name="_Toc11391"/>
      <w:r>
        <w:rPr>
          <w:rFonts w:hint="eastAsia" w:ascii="Times New Roman" w:hAnsi="Times New Roman" w:cs="Times New Roman"/>
          <w:b w:val="0"/>
          <w:bCs w:val="0"/>
          <w:color w:val="000000" w:themeColor="text1"/>
          <w:highlight w:val="none"/>
          <w:lang w:val="en-US" w:eastAsia="zh-CN"/>
          <w14:textFill>
            <w14:solidFill>
              <w14:schemeClr w14:val="tx1"/>
            </w14:solidFill>
          </w14:textFill>
        </w:rPr>
        <w:t>结果分析</w:t>
      </w:r>
      <w:r>
        <w:rPr>
          <w:rFonts w:hint="eastAsia" w:cs="Times New Roman"/>
          <w:b w:val="0"/>
          <w:bCs w:val="0"/>
          <w:color w:val="000000" w:themeColor="text1"/>
          <w:highlight w:val="none"/>
          <w:lang w:val="en-US" w:eastAsia="zh-CN"/>
          <w14:textFill>
            <w14:solidFill>
              <w14:schemeClr w14:val="tx1"/>
            </w14:solidFill>
          </w14:textFill>
        </w:rPr>
        <w:t>：</w:t>
      </w:r>
      <w:r>
        <w:rPr>
          <w:rFonts w:hint="eastAsia" w:ascii="Times New Roman" w:hAnsi="Times New Roman" w:cs="Times New Roman"/>
          <w:b w:val="0"/>
          <w:bCs w:val="0"/>
          <w:color w:val="000000" w:themeColor="text1"/>
          <w:highlight w:val="none"/>
          <w:lang w:val="en-US" w:eastAsia="zh-CN"/>
          <w14:textFill>
            <w14:solidFill>
              <w14:schemeClr w14:val="tx1"/>
            </w14:solidFill>
          </w14:textFill>
        </w:rPr>
        <w:t>上述厂界噪声昼间</w:t>
      </w:r>
      <w:r>
        <w:rPr>
          <w:rFonts w:hint="eastAsia" w:cs="Times New Roman"/>
          <w:b w:val="0"/>
          <w:bCs w:val="0"/>
          <w:color w:val="000000" w:themeColor="text1"/>
          <w:highlight w:val="none"/>
          <w:lang w:val="en-US" w:eastAsia="zh-CN"/>
          <w14:textFill>
            <w14:solidFill>
              <w14:schemeClr w14:val="tx1"/>
            </w14:solidFill>
          </w14:textFill>
        </w:rPr>
        <w:t>夜间</w:t>
      </w:r>
      <w:r>
        <w:rPr>
          <w:rFonts w:hint="eastAsia" w:ascii="Times New Roman" w:hAnsi="Times New Roman" w:cs="Times New Roman"/>
          <w:b w:val="0"/>
          <w:bCs w:val="0"/>
          <w:color w:val="000000" w:themeColor="text1"/>
          <w:highlight w:val="none"/>
          <w:lang w:val="en-US" w:eastAsia="zh-CN"/>
          <w14:textFill>
            <w14:solidFill>
              <w14:schemeClr w14:val="tx1"/>
            </w14:solidFill>
          </w14:textFill>
        </w:rPr>
        <w:t>检测结果</w:t>
      </w:r>
      <w:r>
        <w:rPr>
          <w:rFonts w:hint="eastAsia" w:cs="Times New Roman"/>
          <w:b w:val="0"/>
          <w:bCs w:val="0"/>
          <w:color w:val="000000" w:themeColor="text1"/>
          <w:highlight w:val="none"/>
          <w:lang w:val="en-US" w:eastAsia="zh-CN"/>
          <w14:textFill>
            <w14:solidFill>
              <w14:schemeClr w14:val="tx1"/>
            </w14:solidFill>
          </w14:textFill>
        </w:rPr>
        <w:t>均</w:t>
      </w:r>
      <w:r>
        <w:rPr>
          <w:rFonts w:hint="eastAsia" w:ascii="Times New Roman" w:hAnsi="Times New Roman" w:cs="Times New Roman"/>
          <w:b w:val="0"/>
          <w:bCs w:val="0"/>
          <w:color w:val="000000" w:themeColor="text1"/>
          <w:highlight w:val="none"/>
          <w:lang w:val="en-US" w:eastAsia="zh-CN"/>
          <w14:textFill>
            <w14:solidFill>
              <w14:schemeClr w14:val="tx1"/>
            </w14:solidFill>
          </w14:textFill>
        </w:rPr>
        <w:t>低于《工业企业厂界环境噪声排放标准》（GB 12348-2008）表1中</w:t>
      </w:r>
      <w:r>
        <w:rPr>
          <w:rFonts w:hint="eastAsia" w:cs="Times New Roman"/>
          <w:b w:val="0"/>
          <w:bCs w:val="0"/>
          <w:color w:val="000000" w:themeColor="text1"/>
          <w:highlight w:val="none"/>
          <w:lang w:val="en-US" w:eastAsia="zh-CN"/>
          <w14:textFill>
            <w14:solidFill>
              <w14:schemeClr w14:val="tx1"/>
            </w14:solidFill>
          </w14:textFill>
        </w:rPr>
        <w:t>2</w:t>
      </w:r>
      <w:r>
        <w:rPr>
          <w:rFonts w:hint="eastAsia" w:ascii="Times New Roman" w:hAnsi="Times New Roman" w:cs="Times New Roman"/>
          <w:b w:val="0"/>
          <w:bCs w:val="0"/>
          <w:color w:val="000000" w:themeColor="text1"/>
          <w:highlight w:val="none"/>
          <w:lang w:val="en-US" w:eastAsia="zh-CN"/>
          <w14:textFill>
            <w14:solidFill>
              <w14:schemeClr w14:val="tx1"/>
            </w14:solidFill>
          </w14:textFill>
        </w:rPr>
        <w:t>类标准限值的规定。</w:t>
      </w:r>
      <w:bookmarkEnd w:id="160"/>
      <w:bookmarkEnd w:id="161"/>
      <w:bookmarkEnd w:id="162"/>
    </w:p>
    <w:p>
      <w:pPr>
        <w:pStyle w:val="5"/>
        <w:keepNext/>
        <w:keepLines/>
        <w:pageBreakBefore w:val="0"/>
        <w:widowControl w:val="0"/>
        <w:kinsoku/>
        <w:wordWrap/>
        <w:overflowPunct/>
        <w:topLinePunct w:val="0"/>
        <w:autoSpaceDE/>
        <w:autoSpaceDN/>
        <w:bidi w:val="0"/>
        <w:adjustRightInd/>
        <w:snapToGrid/>
        <w:spacing w:before="313" w:beforeLines="100" w:after="157" w:afterLines="50"/>
        <w:textAlignment w:val="auto"/>
        <w:rPr>
          <w:rFonts w:hint="eastAsia" w:ascii="Times New Roman" w:hAnsi="Times New Roman" w:cs="Times New Roman"/>
          <w:color w:val="000000" w:themeColor="text1"/>
          <w:highlight w:val="none"/>
          <w:lang w:val="en-US" w:eastAsia="zh-CN"/>
          <w14:textFill>
            <w14:solidFill>
              <w14:schemeClr w14:val="tx1"/>
            </w14:solidFill>
          </w14:textFill>
        </w:rPr>
      </w:pPr>
      <w:bookmarkStart w:id="163" w:name="_Toc27250"/>
      <w:r>
        <w:rPr>
          <w:rFonts w:hint="eastAsia" w:ascii="Times New Roman" w:hAnsi="Times New Roman" w:cs="Times New Roman"/>
          <w:color w:val="000000" w:themeColor="text1"/>
          <w:highlight w:val="none"/>
          <w:lang w:val="en-US" w:eastAsia="zh-CN"/>
          <w14:textFill>
            <w14:solidFill>
              <w14:schemeClr w14:val="tx1"/>
            </w14:solidFill>
          </w14:textFill>
        </w:rPr>
        <w:t>8.3  污染物总量控制</w:t>
      </w:r>
      <w:bookmarkEnd w:id="163"/>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highlight w:val="none"/>
          <w:lang w:val="en-US" w:eastAsia="zh-CN" w:bidi="ar-SA"/>
          <w14:textFill>
            <w14:solidFill>
              <w14:schemeClr w14:val="tx1"/>
            </w14:solidFill>
          </w14:textFill>
        </w:rPr>
        <w:t>实施污染物排放总量控制是污染控制的重要举措，污染物排放应在确保满足达标排放的前提下，同时满足区域的污染物排放总量控制目标</w:t>
      </w: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本项目污染物总量控制指标，废气：SO</w:t>
      </w:r>
      <w:r>
        <w:rPr>
          <w:rFonts w:hint="eastAsia" w:ascii="Times New Roman" w:hAnsi="Times New Roman" w:cs="Times New Roman"/>
          <w:color w:val="000000" w:themeColor="text1"/>
          <w:kern w:val="0"/>
          <w:sz w:val="24"/>
          <w:szCs w:val="24"/>
          <w:highlight w:val="none"/>
          <w:vertAlign w:val="subscript"/>
          <w:lang w:val="en-US" w:eastAsia="zh-CN" w:bidi="ar-SA"/>
          <w14:textFill>
            <w14:solidFill>
              <w14:schemeClr w14:val="tx1"/>
            </w14:solidFill>
          </w14:textFill>
        </w:rPr>
        <w:t>2</w:t>
      </w: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：0.0384t/a；NO</w:t>
      </w:r>
      <w:r>
        <w:rPr>
          <w:rFonts w:hint="eastAsia" w:ascii="Times New Roman" w:hAnsi="Times New Roman" w:cs="Times New Roman"/>
          <w:color w:val="000000" w:themeColor="text1"/>
          <w:kern w:val="0"/>
          <w:sz w:val="24"/>
          <w:szCs w:val="24"/>
          <w:highlight w:val="none"/>
          <w:vertAlign w:val="subscript"/>
          <w:lang w:val="en-US" w:eastAsia="zh-CN" w:bidi="ar-SA"/>
          <w14:textFill>
            <w14:solidFill>
              <w14:schemeClr w14:val="tx1"/>
            </w14:solidFill>
          </w14:textFill>
        </w:rPr>
        <w:t>X</w:t>
      </w:r>
      <w:r>
        <w:rPr>
          <w:rFonts w:hint="eastAsia" w:ascii="Times New Roman" w:hAnsi="Times New Roman" w:cs="Times New Roman"/>
          <w:color w:val="000000" w:themeColor="text1"/>
          <w:kern w:val="0"/>
          <w:sz w:val="24"/>
          <w:szCs w:val="24"/>
          <w:highlight w:val="none"/>
          <w:lang w:val="en-US" w:eastAsia="zh-CN" w:bidi="ar-SA"/>
          <w14:textFill>
            <w14:solidFill>
              <w14:schemeClr w14:val="tx1"/>
            </w14:solidFill>
          </w14:textFill>
        </w:rPr>
        <w:t>：0.1034t/a；颗粒物：0.0269t/a。由验收实际监测数据可知，该项目总量控制指标实际排放量均在环保行政主管部门控制范围内，可以实现总量达标排放。</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b/>
          <w:color w:val="000000" w:themeColor="text1"/>
          <w:highlight w:val="none"/>
          <w:lang w:val="en-US" w:eastAsia="zh-CN" w:bidi="en-US"/>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spacing w:before="120" w:after="120"/>
        <w:rPr>
          <w:rFonts w:ascii="Times New Roman" w:hAnsi="Times New Roman" w:eastAsia="宋体"/>
          <w:color w:val="000000" w:themeColor="text1"/>
          <w:highlight w:val="none"/>
          <w14:textFill>
            <w14:solidFill>
              <w14:schemeClr w14:val="tx1"/>
            </w14:solidFill>
          </w14:textFill>
        </w:rPr>
      </w:pPr>
      <w:bookmarkStart w:id="164" w:name="_Toc19654"/>
      <w:bookmarkStart w:id="165" w:name="_Toc320025693"/>
      <w:bookmarkStart w:id="166" w:name="_Toc334781700"/>
      <w:bookmarkStart w:id="167" w:name="_Toc298938571"/>
      <w:bookmarkStart w:id="168" w:name="_Toc264993205"/>
      <w:bookmarkStart w:id="169" w:name="_Toc637"/>
      <w:bookmarkStart w:id="170" w:name="_Toc285457335"/>
      <w:bookmarkStart w:id="171" w:name="_Toc309371626"/>
      <w:bookmarkStart w:id="172" w:name="_Toc261443645"/>
      <w:bookmarkStart w:id="173" w:name="_Toc266268036"/>
      <w:bookmarkStart w:id="174" w:name="_Toc215298495"/>
      <w:bookmarkStart w:id="175" w:name="_Toc312055411"/>
      <w:bookmarkStart w:id="176" w:name="_Toc323301128"/>
      <w:bookmarkStart w:id="177" w:name="_Toc292456963"/>
      <w:bookmarkStart w:id="178" w:name="_Toc285118558"/>
      <w:bookmarkStart w:id="179" w:name="_Toc257640543"/>
      <w:r>
        <w:rPr>
          <w:rFonts w:hint="eastAsia" w:ascii="Times New Roman" w:hAnsi="Times New Roman" w:eastAsia="宋体"/>
          <w:b/>
          <w:bCs/>
          <w:color w:val="000000" w:themeColor="text1"/>
          <w:sz w:val="32"/>
          <w:szCs w:val="32"/>
          <w:highlight w:val="none"/>
          <w:lang w:eastAsia="zh-CN"/>
          <w14:textFill>
            <w14:solidFill>
              <w14:schemeClr w14:val="tx1"/>
            </w14:solidFill>
          </w14:textFill>
        </w:rPr>
        <w:t>第九章</w:t>
      </w:r>
      <w:r>
        <w:rPr>
          <w:rFonts w:hint="eastAsia" w:ascii="Times New Roman" w:hAnsi="Times New Roman" w:eastAsia="宋体"/>
          <w:b/>
          <w:bCs/>
          <w:color w:val="000000" w:themeColor="text1"/>
          <w:sz w:val="32"/>
          <w:szCs w:val="32"/>
          <w:highlight w:val="none"/>
          <w:lang w:val="en-US" w:eastAsia="zh-CN"/>
          <w14:textFill>
            <w14:solidFill>
              <w14:schemeClr w14:val="tx1"/>
            </w14:solidFill>
          </w14:textFill>
        </w:rPr>
        <w:t xml:space="preserve"> 验收监测结论</w:t>
      </w:r>
      <w:bookmarkEnd w:id="164"/>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Pr>
        <w:pStyle w:val="5"/>
        <w:rPr>
          <w:rFonts w:hint="eastAsia"/>
          <w:color w:val="000000" w:themeColor="text1"/>
          <w:highlight w:val="none"/>
          <w:lang w:eastAsia="zh-CN"/>
          <w14:textFill>
            <w14:solidFill>
              <w14:schemeClr w14:val="tx1"/>
            </w14:solidFill>
          </w14:textFill>
        </w:rPr>
      </w:pPr>
      <w:bookmarkStart w:id="180" w:name="_Toc501557930"/>
      <w:bookmarkStart w:id="181" w:name="_Toc31196"/>
      <w:bookmarkStart w:id="182" w:name="_Toc18417"/>
      <w:r>
        <w:rPr>
          <w:rFonts w:hint="eastAsia"/>
          <w:color w:val="000000" w:themeColor="text1"/>
          <w:highlight w:val="none"/>
          <w:lang w:val="en-US" w:eastAsia="zh-CN"/>
          <w14:textFill>
            <w14:solidFill>
              <w14:schemeClr w14:val="tx1"/>
            </w14:solidFill>
          </w14:textFill>
        </w:rPr>
        <w:t>9</w:t>
      </w:r>
      <w:r>
        <w:rPr>
          <w:rFonts w:ascii="Times New Roman" w:hAnsi="Times New Roman" w:eastAsia="宋体"/>
          <w:color w:val="000000" w:themeColor="text1"/>
          <w:highlight w:val="none"/>
          <w14:textFill>
            <w14:solidFill>
              <w14:schemeClr w14:val="tx1"/>
            </w14:solidFill>
          </w14:textFill>
        </w:rPr>
        <w:t xml:space="preserve">.1 </w:t>
      </w:r>
      <w:bookmarkEnd w:id="180"/>
      <w:bookmarkEnd w:id="181"/>
      <w:r>
        <w:rPr>
          <w:rFonts w:hint="eastAsia"/>
          <w:color w:val="000000" w:themeColor="text1"/>
          <w:highlight w:val="none"/>
          <w:lang w:eastAsia="zh-CN"/>
          <w14:textFill>
            <w14:solidFill>
              <w14:schemeClr w14:val="tx1"/>
            </w14:solidFill>
          </w14:textFill>
        </w:rPr>
        <w:t>工程建设基本情况</w:t>
      </w:r>
      <w:bookmarkEnd w:id="182"/>
    </w:p>
    <w:p>
      <w:pPr>
        <w:pageBreakBefore w:val="0"/>
        <w:widowControl w:val="0"/>
        <w:kinsoku/>
        <w:wordWrap/>
        <w:overflowPunct/>
        <w:topLinePunct w:val="0"/>
        <w:autoSpaceDE/>
        <w:autoSpaceDN/>
        <w:bidi w:val="0"/>
        <w:adjustRightInd/>
        <w:snapToGrid/>
        <w:ind w:firstLine="482" w:firstLineChars="200"/>
        <w:textAlignment w:val="auto"/>
        <w:rPr>
          <w:rFonts w:hint="default"/>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9.1.1建设地点、规模、主要建设内容</w:t>
      </w:r>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default"/>
          <w:b w:val="0"/>
          <w:bCs w:val="0"/>
          <w:color w:val="000000" w:themeColor="text1"/>
          <w:sz w:val="24"/>
          <w:szCs w:val="24"/>
          <w:highlight w:val="none"/>
          <w:lang w:val="en-US" w:eastAsia="zh-CN"/>
          <w14:textFill>
            <w14:solidFill>
              <w14:schemeClr w14:val="tx1"/>
            </w14:solidFill>
          </w14:textFill>
        </w:rPr>
      </w:pPr>
      <w:bookmarkStart w:id="183" w:name="_Toc501557931"/>
      <w:r>
        <w:rPr>
          <w:rFonts w:hint="eastAsia"/>
          <w:b w:val="0"/>
          <w:bCs w:val="0"/>
          <w:color w:val="000000" w:themeColor="text1"/>
          <w:sz w:val="24"/>
          <w:szCs w:val="24"/>
          <w:highlight w:val="none"/>
          <w:lang w:val="en-US" w:eastAsia="zh-CN"/>
          <w14:textFill>
            <w14:solidFill>
              <w14:schemeClr w14:val="tx1"/>
            </w14:solidFill>
          </w14:textFill>
        </w:rPr>
        <w:t>工程占地约</w:t>
      </w:r>
      <w:r>
        <w:rPr>
          <w:rFonts w:hint="default"/>
          <w:b w:val="0"/>
          <w:bCs w:val="0"/>
          <w:color w:val="000000" w:themeColor="text1"/>
          <w:sz w:val="24"/>
          <w:szCs w:val="24"/>
          <w:highlight w:val="none"/>
          <w:lang w:val="en-US" w:eastAsia="zh-CN"/>
          <w14:textFill>
            <w14:solidFill>
              <w14:schemeClr w14:val="tx1"/>
            </w14:solidFill>
          </w14:textFill>
        </w:rPr>
        <w:t>1500m</w:t>
      </w:r>
      <w:r>
        <w:rPr>
          <w:rFonts w:hint="default"/>
          <w:b w:val="0"/>
          <w:bCs w:val="0"/>
          <w:color w:val="000000" w:themeColor="text1"/>
          <w:sz w:val="24"/>
          <w:szCs w:val="24"/>
          <w:highlight w:val="none"/>
          <w:vertAlign w:val="superscript"/>
          <w:lang w:val="en-US" w:eastAsia="zh-CN"/>
          <w14:textFill>
            <w14:solidFill>
              <w14:schemeClr w14:val="tx1"/>
            </w14:solidFill>
          </w14:textFill>
        </w:rPr>
        <w:t>2</w:t>
      </w:r>
      <w:r>
        <w:rPr>
          <w:rFonts w:hint="eastAsia"/>
          <w:b w:val="0"/>
          <w:bCs w:val="0"/>
          <w:color w:val="000000" w:themeColor="text1"/>
          <w:sz w:val="24"/>
          <w:szCs w:val="24"/>
          <w:highlight w:val="none"/>
          <w:lang w:val="en-US" w:eastAsia="zh-CN"/>
          <w14:textFill>
            <w14:solidFill>
              <w14:schemeClr w14:val="tx1"/>
            </w14:solidFill>
          </w14:textFill>
        </w:rPr>
        <w:t>，拟建寻糖生产线1条、麻糖生产线1条，白麻糖生产线设浸泡、磨浆、蒸煮、酶解、浓缩、化糖、熬糖、拉白、拉条等工序，寻糖生产无需经过拉条和拉白工序，其余工序及其相应设备均与白麻糖生产线共用，建成后预计年产寻糖180吨、白麻糖120吨。该项目总投资3000万元，其中环保投资15万元。</w:t>
      </w:r>
    </w:p>
    <w:bookmarkEnd w:id="183"/>
    <w:p>
      <w:pPr>
        <w:pStyle w:val="5"/>
        <w:pageBreakBefore w:val="0"/>
        <w:widowControl w:val="0"/>
        <w:kinsoku/>
        <w:wordWrap/>
        <w:overflowPunct/>
        <w:topLinePunct w:val="0"/>
        <w:autoSpaceDE/>
        <w:autoSpaceDN/>
        <w:bidi w:val="0"/>
        <w:adjustRightInd/>
        <w:snapToGrid/>
        <w:spacing w:before="0" w:after="0"/>
        <w:ind w:firstLine="482" w:firstLineChars="200"/>
        <w:textAlignment w:val="auto"/>
        <w:rPr>
          <w:rFonts w:hint="default" w:ascii="Times New Roman" w:hAnsi="Times New Roman" w:eastAsia="宋体"/>
          <w:color w:val="000000" w:themeColor="text1"/>
          <w:highlight w:val="none"/>
          <w:lang w:val="en-US" w:eastAsia="zh-CN"/>
          <w14:textFill>
            <w14:solidFill>
              <w14:schemeClr w14:val="tx1"/>
            </w14:solidFill>
          </w14:textFill>
        </w:rPr>
      </w:pPr>
      <w:bookmarkStart w:id="184" w:name="_Toc7110"/>
      <w:bookmarkStart w:id="185" w:name="_Toc19435"/>
      <w:r>
        <w:rPr>
          <w:rFonts w:hint="eastAsia" w:ascii="Times New Roman" w:hAnsi="Times New Roman" w:eastAsia="宋体" w:cs="Times New Roman"/>
          <w:b/>
          <w:bCs/>
          <w:color w:val="000000" w:themeColor="text1"/>
          <w:kern w:val="2"/>
          <w:sz w:val="24"/>
          <w:szCs w:val="24"/>
          <w:highlight w:val="none"/>
          <w:lang w:val="en-US" w:eastAsia="zh-CN" w:bidi="ar-SA"/>
          <w14:textFill>
            <w14:solidFill>
              <w14:schemeClr w14:val="tx1"/>
            </w14:solidFill>
          </w14:textFill>
        </w:rPr>
        <w:t>9.1.2建设过程及环保审批情况</w:t>
      </w:r>
      <w:bookmarkEnd w:id="184"/>
      <w:bookmarkEnd w:id="185"/>
    </w:p>
    <w:p>
      <w:pPr>
        <w:keepNext w:val="0"/>
        <w:keepLines w:val="0"/>
        <w:pageBreakBefore w:val="0"/>
        <w:widowControl w:val="0"/>
        <w:kinsoku/>
        <w:wordWrap/>
        <w:overflowPunct/>
        <w:topLinePunct w:val="0"/>
        <w:autoSpaceDE/>
        <w:autoSpaceDN/>
        <w:bidi w:val="0"/>
        <w:adjustRightInd w:val="0"/>
        <w:snapToGrid w:val="0"/>
        <w:ind w:firstLine="480" w:firstLineChars="200"/>
        <w:jc w:val="left"/>
        <w:textAlignment w:val="auto"/>
        <w:rPr>
          <w:rFonts w:hint="eastAsia"/>
          <w:b w:val="0"/>
          <w:bCs w:val="0"/>
          <w:color w:val="000000" w:themeColor="text1"/>
          <w:sz w:val="24"/>
          <w:szCs w:val="24"/>
          <w:highlight w:val="none"/>
          <w:lang w:val="en-US" w:eastAsia="zh-CN"/>
          <w14:textFill>
            <w14:solidFill>
              <w14:schemeClr w14:val="tx1"/>
            </w14:solidFill>
          </w14:textFill>
        </w:rPr>
      </w:pPr>
      <w:bookmarkStart w:id="186" w:name="_Toc501557932"/>
      <w:r>
        <w:rPr>
          <w:rFonts w:hint="eastAsia"/>
          <w:b w:val="0"/>
          <w:bCs w:val="0"/>
          <w:color w:val="000000" w:themeColor="text1"/>
          <w:sz w:val="24"/>
          <w:szCs w:val="24"/>
          <w:highlight w:val="none"/>
          <w:lang w:val="en-US" w:eastAsia="zh-CN"/>
          <w14:textFill>
            <w14:solidFill>
              <w14:schemeClr w14:val="tx1"/>
            </w14:solidFill>
          </w14:textFill>
        </w:rPr>
        <w:t>项目于2023年6月29日取得了重庆市梁平区环境保护局下发的重庆市建设项目环境保护批准书（渝（梁）环准[2023]21号）对《屏锦镇大米加工生产线两条环境影响报告书》进行批复。根据固定污染源排污许可证分类管理名录（2019 年版）的相关要求，属于登记管理。于2023年8月2日在全国排污许可证信息管理平台上进行登记（登记编号：91500155MAACAE3167001Z）。</w:t>
      </w:r>
    </w:p>
    <w:bookmarkEnd w:id="186"/>
    <w:p>
      <w:pPr>
        <w:pStyle w:val="5"/>
        <w:rPr>
          <w:rFonts w:hint="eastAsia"/>
          <w:color w:val="000000" w:themeColor="text1"/>
          <w:highlight w:val="none"/>
          <w:lang w:eastAsia="zh-CN"/>
          <w14:textFill>
            <w14:solidFill>
              <w14:schemeClr w14:val="tx1"/>
            </w14:solidFill>
          </w14:textFill>
        </w:rPr>
      </w:pPr>
      <w:bookmarkStart w:id="187" w:name="_Toc24875"/>
      <w:bookmarkStart w:id="188" w:name="_Toc2998"/>
      <w:r>
        <w:rPr>
          <w:rFonts w:hint="eastAsia"/>
          <w:color w:val="000000" w:themeColor="text1"/>
          <w:highlight w:val="none"/>
          <w:lang w:val="en-US" w:eastAsia="zh-CN"/>
          <w14:textFill>
            <w14:solidFill>
              <w14:schemeClr w14:val="tx1"/>
            </w14:solidFill>
          </w14:textFill>
        </w:rPr>
        <w:t>9.2</w:t>
      </w:r>
      <w:r>
        <w:rPr>
          <w:rFonts w:ascii="Times New Roman" w:hAnsi="Times New Roman" w:eastAsia="宋体"/>
          <w:color w:val="000000" w:themeColor="text1"/>
          <w:highlight w:val="none"/>
          <w14:textFill>
            <w14:solidFill>
              <w14:schemeClr w14:val="tx1"/>
            </w14:solidFill>
          </w14:textFill>
        </w:rPr>
        <w:t xml:space="preserve"> </w:t>
      </w:r>
      <w:bookmarkEnd w:id="187"/>
      <w:r>
        <w:rPr>
          <w:rFonts w:hint="eastAsia"/>
          <w:color w:val="000000" w:themeColor="text1"/>
          <w:highlight w:val="none"/>
          <w:lang w:eastAsia="zh-CN"/>
          <w14:textFill>
            <w14:solidFill>
              <w14:schemeClr w14:val="tx1"/>
            </w14:solidFill>
          </w14:textFill>
        </w:rPr>
        <w:t>工程变动情况</w:t>
      </w:r>
      <w:bookmarkEnd w:id="188"/>
    </w:p>
    <w:p>
      <w:pPr>
        <w:adjustRightInd w:val="0"/>
        <w:snapToGrid w:val="0"/>
        <w:spacing w:line="360" w:lineRule="auto"/>
        <w:ind w:left="-2" w:leftChars="-1" w:firstLine="480" w:firstLineChars="200"/>
        <w:jc w:val="both"/>
        <w:outlineLvl w:val="0"/>
        <w:rPr>
          <w:rFonts w:hAnsi="宋体"/>
          <w:bCs/>
          <w:sz w:val="24"/>
        </w:rPr>
      </w:pPr>
      <w:bookmarkStart w:id="189" w:name="_Toc9375"/>
      <w:r>
        <w:rPr>
          <w:rFonts w:hint="eastAsia" w:hAnsi="宋体"/>
          <w:bCs/>
          <w:sz w:val="24"/>
          <w:lang w:val="en-US" w:eastAsia="zh-CN"/>
        </w:rPr>
        <w:t>重庆昇益食品有限公司屏锦镇大米加工生产线两条项目由于企业生产具有季节性。每年5、6、7月不生产，实际生产天数为225天。且企业根据市场需求生产，现每天生产寻糖0.4</w:t>
      </w:r>
      <w:r>
        <w:rPr>
          <w:rFonts w:hint="default" w:hAnsi="宋体"/>
          <w:bCs/>
          <w:sz w:val="24"/>
          <w:lang w:val="en-US" w:eastAsia="zh-CN"/>
        </w:rPr>
        <w:t xml:space="preserve"> </w:t>
      </w:r>
      <w:r>
        <w:rPr>
          <w:rFonts w:hint="eastAsia" w:hAnsi="宋体"/>
          <w:bCs/>
          <w:sz w:val="24"/>
          <w:lang w:val="en-US" w:eastAsia="zh-CN"/>
        </w:rPr>
        <w:t>吨、白麻糖 0.3吨。实际用水量为2m</w:t>
      </w:r>
      <w:r>
        <w:rPr>
          <w:rFonts w:hint="eastAsia" w:hAnsi="宋体"/>
          <w:bCs/>
          <w:sz w:val="24"/>
          <w:vertAlign w:val="superscript"/>
          <w:lang w:val="en-US" w:eastAsia="zh-CN"/>
        </w:rPr>
        <w:t>3</w:t>
      </w:r>
      <w:r>
        <w:rPr>
          <w:rFonts w:hint="eastAsia" w:hAnsi="宋体"/>
          <w:bCs/>
          <w:sz w:val="24"/>
          <w:lang w:val="en-US" w:eastAsia="zh-CN"/>
        </w:rPr>
        <w:t>，每天实际所产生的废水量为1.2m</w:t>
      </w:r>
      <w:r>
        <w:rPr>
          <w:rFonts w:hint="eastAsia" w:hAnsi="宋体"/>
          <w:bCs/>
          <w:sz w:val="24"/>
          <w:vertAlign w:val="superscript"/>
          <w:lang w:val="en-US" w:eastAsia="zh-CN"/>
        </w:rPr>
        <w:t>3</w:t>
      </w:r>
      <w:r>
        <w:rPr>
          <w:rFonts w:hint="eastAsia" w:hAnsi="宋体"/>
          <w:bCs/>
          <w:sz w:val="24"/>
          <w:lang w:val="en-US" w:eastAsia="zh-CN"/>
        </w:rPr>
        <w:t>。</w:t>
      </w:r>
      <w:r>
        <w:rPr>
          <w:rFonts w:hAnsi="宋体"/>
          <w:bCs/>
          <w:sz w:val="24"/>
        </w:rPr>
        <w:t>现在产量为环评设计规模的37%，如果产能达到100%，废水产生量约为4吨/天。建设10吨/天的废水处理设施，完全能够满足项目废水处理要求。</w:t>
      </w:r>
      <w:r>
        <w:rPr>
          <w:rFonts w:hint="eastAsia" w:hAnsi="宋体"/>
          <w:bCs/>
          <w:sz w:val="24"/>
          <w:lang w:eastAsia="zh-CN"/>
        </w:rPr>
        <w:t>其余</w:t>
      </w:r>
      <w:r>
        <w:rPr>
          <w:rFonts w:hint="eastAsia" w:hAnsi="宋体"/>
          <w:bCs/>
          <w:sz w:val="24"/>
          <w:lang w:val="en-US" w:eastAsia="zh-CN"/>
        </w:rPr>
        <w:t>建设内容及规模与环评和批复相比没有变化。</w:t>
      </w:r>
    </w:p>
    <w:p>
      <w:pPr>
        <w:adjustRightInd w:val="0"/>
        <w:snapToGrid w:val="0"/>
        <w:spacing w:line="360" w:lineRule="auto"/>
        <w:ind w:left="-2" w:leftChars="-1" w:firstLine="480" w:firstLineChars="200"/>
        <w:jc w:val="both"/>
        <w:outlineLvl w:val="0"/>
        <w:rPr>
          <w:rFonts w:hint="eastAsia"/>
          <w:lang w:val="en-US" w:eastAsia="zh-CN"/>
        </w:rPr>
      </w:pPr>
      <w:r>
        <w:rPr>
          <w:rFonts w:hint="eastAsia" w:hAnsi="宋体"/>
          <w:bCs/>
          <w:sz w:val="24"/>
          <w:lang w:val="en-US" w:eastAsia="zh-CN"/>
        </w:rPr>
        <w:t>按照</w:t>
      </w:r>
      <w:r>
        <w:rPr>
          <w:rFonts w:hAnsi="宋体"/>
          <w:bCs/>
          <w:sz w:val="24"/>
        </w:rPr>
        <w:t>《渝环发〔2014〕65号 重庆市建设项目重大变动界定程序规定》、《(环办环评函〔2020〕688号) 关于印发污染影响类建设项目重大变动清单(试行)的通知》中相关重大变动标准，</w:t>
      </w:r>
      <w:r>
        <w:rPr>
          <w:rFonts w:hint="eastAsia" w:hAnsi="宋体"/>
          <w:bCs/>
          <w:sz w:val="24"/>
          <w:lang w:eastAsia="zh-CN"/>
        </w:rPr>
        <w:t>无</w:t>
      </w:r>
      <w:r>
        <w:rPr>
          <w:rFonts w:hAnsi="宋体"/>
          <w:bCs/>
          <w:sz w:val="24"/>
        </w:rPr>
        <w:t>重大变动</w:t>
      </w:r>
      <w:r>
        <w:rPr>
          <w:rFonts w:hint="eastAsia" w:hAnsi="宋体"/>
          <w:bCs/>
          <w:sz w:val="24"/>
          <w:lang w:eastAsia="zh-CN"/>
        </w:rPr>
        <w:t>情况，纳入竣工环境保护验收管理。</w:t>
      </w:r>
      <w:bookmarkEnd w:id="189"/>
    </w:p>
    <w:p>
      <w:pPr>
        <w:pStyle w:val="5"/>
        <w:rPr>
          <w:rFonts w:hint="eastAsia"/>
          <w:color w:val="000000" w:themeColor="text1"/>
          <w:highlight w:val="none"/>
          <w:lang w:eastAsia="zh-CN"/>
          <w14:textFill>
            <w14:solidFill>
              <w14:schemeClr w14:val="tx1"/>
            </w14:solidFill>
          </w14:textFill>
        </w:rPr>
      </w:pPr>
      <w:bookmarkStart w:id="190" w:name="_Toc24253"/>
      <w:r>
        <w:rPr>
          <w:rFonts w:hint="eastAsia"/>
          <w:color w:val="000000" w:themeColor="text1"/>
          <w:highlight w:val="none"/>
          <w:lang w:val="en-US" w:eastAsia="zh-CN"/>
          <w14:textFill>
            <w14:solidFill>
              <w14:schemeClr w14:val="tx1"/>
            </w14:solidFill>
          </w14:textFill>
        </w:rPr>
        <w:t>9.3环保设施建设情况</w:t>
      </w:r>
      <w:bookmarkEnd w:id="190"/>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imes New Roman" w:hAnsi="Times New Roman" w:eastAsia="宋体"/>
          <w:b/>
          <w:color w:val="000000" w:themeColor="text1"/>
          <w:highlight w:val="none"/>
          <w:lang w:eastAsia="zh-CN"/>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 xml:space="preserve"> </w:t>
      </w:r>
      <w:r>
        <w:rPr>
          <w:rFonts w:hint="eastAsia"/>
          <w:b/>
          <w:color w:val="000000" w:themeColor="text1"/>
          <w:highlight w:val="none"/>
          <w:lang w:val="en-US" w:eastAsia="zh-CN"/>
          <w14:textFill>
            <w14:solidFill>
              <w14:schemeClr w14:val="tx1"/>
            </w14:solidFill>
          </w14:textFill>
        </w:rPr>
        <w:t>9.3.1</w:t>
      </w:r>
      <w:r>
        <w:rPr>
          <w:rFonts w:hint="eastAsia"/>
          <w:b/>
          <w:bCs/>
          <w:color w:val="000000" w:themeColor="text1"/>
          <w:highlight w:val="none"/>
          <w:lang w:eastAsia="zh-CN"/>
          <w14:textFill>
            <w14:solidFill>
              <w14:schemeClr w14:val="tx1"/>
            </w14:solidFill>
          </w14:textFill>
        </w:rPr>
        <w:t>废气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cs="Times New Roman"/>
          <w:color w:val="000000" w:themeColor="text1"/>
          <w:kern w:val="2"/>
          <w:sz w:val="24"/>
          <w:szCs w:val="24"/>
          <w:highlight w:val="yellow"/>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本项目</w:t>
      </w:r>
      <w:r>
        <w:rPr>
          <w:rFonts w:hint="eastAsia"/>
          <w:color w:val="000000" w:themeColor="text1"/>
          <w:sz w:val="24"/>
          <w14:textFill>
            <w14:solidFill>
              <w14:schemeClr w14:val="tx1"/>
            </w14:solidFill>
          </w14:textFill>
        </w:rPr>
        <w:t>废气主要为天然气燃烧废气。项目蒸汽发生器采用低氮燃烧，天然气燃烧废气经1根8m排气简排放。</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imes New Roman" w:hAnsi="Times New Roman" w:eastAsia="宋体"/>
          <w:b/>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9.3.2</w:t>
      </w:r>
      <w:r>
        <w:rPr>
          <w:rFonts w:hint="eastAsia"/>
          <w:b/>
          <w:bCs/>
          <w:color w:val="000000" w:themeColor="text1"/>
          <w:highlight w:val="none"/>
          <w:lang w:eastAsia="zh-CN"/>
          <w14:textFill>
            <w14:solidFill>
              <w14:schemeClr w14:val="tx1"/>
            </w14:solidFill>
          </w14:textFill>
        </w:rPr>
        <w:t>废水</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color w:val="000000" w:themeColor="text1"/>
          <w:kern w:val="2"/>
          <w:sz w:val="24"/>
          <w:szCs w:val="24"/>
          <w:highlight w:val="none"/>
          <w:lang w:val="zh-CN" w:eastAsia="zh-CN" w:bidi="ar-SA"/>
          <w14:textFill>
            <w14:solidFill>
              <w14:schemeClr w14:val="tx1"/>
            </w14:solidFill>
          </w14:textFill>
        </w:rPr>
      </w:pPr>
      <w:r>
        <w:rPr>
          <w:rFonts w:hint="eastAsia"/>
          <w:color w:val="000000" w:themeColor="text1"/>
          <w:sz w:val="24"/>
          <w14:textFill>
            <w14:solidFill>
              <w14:schemeClr w14:val="tx1"/>
            </w14:solidFill>
          </w14:textFill>
        </w:rPr>
        <w:t>项目员工办公生活污水依托楠木村已建生化池进行处理，用作周边农田农肥，不外排。生产废水经新建废水处理设施（处理能力为10m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 ，A/O+沉淀工艺）处理达《污水综合排放标准》（GB8978- 1996）三级标准后，由污水处理厂派遣吸污车抽吸运输到梁平区屏锦工业污水处理厂处理，达《城 镇污水处理厂污染物排放标准》（GB18918-2002）中一级 A 标，最终排入七涧河。</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imes New Roman" w:hAnsi="Times New Roman" w:eastAsia="宋体"/>
          <w:b/>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9.3.3</w:t>
      </w:r>
      <w:r>
        <w:rPr>
          <w:rFonts w:hint="eastAsia"/>
          <w:b/>
          <w:bCs/>
          <w:color w:val="000000" w:themeColor="text1"/>
          <w:highlight w:val="none"/>
          <w:lang w:eastAsia="zh-CN"/>
          <w14:textFill>
            <w14:solidFill>
              <w14:schemeClr w14:val="tx1"/>
            </w14:solidFill>
          </w14:textFill>
        </w:rPr>
        <w:t>噪声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color w:val="000000" w:themeColor="text1"/>
          <w:highlight w:val="none"/>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项目的主要噪声为厂区内的各机械设备运行时产生的噪声，选用低噪声设备，从声源控制噪声；再通过安装时采取基础减震、建筑隔声等措施降低噪声对周围的影响。</w:t>
      </w:r>
      <w:r>
        <w:rPr>
          <w:rFonts w:hint="eastAsia" w:cs="Times New Roman"/>
          <w:color w:val="000000" w:themeColor="text1"/>
          <w:sz w:val="24"/>
          <w:szCs w:val="24"/>
          <w:highlight w:val="none"/>
          <w:lang w:val="en-US" w:eastAsia="zh-CN"/>
          <w14:textFill>
            <w14:solidFill>
              <w14:schemeClr w14:val="tx1"/>
            </w14:solidFill>
          </w14:textFill>
        </w:rPr>
        <w:t>通过监测可知</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eastAsia" w:cs="Times New Roman"/>
          <w:color w:val="000000" w:themeColor="text1"/>
          <w:sz w:val="24"/>
          <w:szCs w:val="24"/>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项目的机械</w:t>
      </w:r>
      <w:r>
        <w:rPr>
          <w:rFonts w:hint="eastAsia" w:cs="Times New Roman"/>
          <w:color w:val="000000" w:themeColor="text1"/>
          <w:sz w:val="24"/>
          <w:szCs w:val="24"/>
          <w:highlight w:val="none"/>
          <w:lang w:val="en-US" w:eastAsia="zh-CN"/>
          <w14:textFill>
            <w14:solidFill>
              <w14:schemeClr w14:val="tx1"/>
            </w14:solidFill>
          </w14:textFill>
        </w:rPr>
        <w:t>设备</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噪声经墙壁隔声后，昼</w:t>
      </w:r>
      <w:r>
        <w:rPr>
          <w:rFonts w:hint="eastAsia" w:cs="Times New Roman"/>
          <w:color w:val="000000" w:themeColor="text1"/>
          <w:sz w:val="24"/>
          <w:szCs w:val="24"/>
          <w:highlight w:val="none"/>
          <w:lang w:eastAsia="zh-CN"/>
          <w14:textFill>
            <w14:solidFill>
              <w14:schemeClr w14:val="tx1"/>
            </w14:solidFill>
          </w14:textFill>
        </w:rPr>
        <w:t>夜</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间各厂界均达到《工业企业厂界环境噪声排放标准》</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GB12348-2008）中的</w:t>
      </w:r>
      <w:r>
        <w:rPr>
          <w:rFonts w:hint="eastAsia"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类标准</w:t>
      </w:r>
      <w:r>
        <w:rPr>
          <w:rFonts w:hint="eastAsia" w:cs="Times New Roman"/>
          <w:color w:val="000000" w:themeColor="text1"/>
          <w:sz w:val="24"/>
          <w:szCs w:val="24"/>
          <w:highlight w:val="none"/>
          <w:lang w:val="en-US" w:eastAsia="zh-CN"/>
          <w14:textFill>
            <w14:solidFill>
              <w14:schemeClr w14:val="tx1"/>
            </w14:solidFill>
          </w14:textFill>
        </w:rPr>
        <w:t>要求</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ascii="Times New Roman" w:hAnsi="Times New Roman"/>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9.3.4</w:t>
      </w:r>
      <w:r>
        <w:rPr>
          <w:rFonts w:hint="eastAsia"/>
          <w:b/>
          <w:bCs/>
          <w:color w:val="000000" w:themeColor="text1"/>
          <w:highlight w:val="none"/>
          <w:lang w:eastAsia="zh-CN"/>
          <w14:textFill>
            <w14:solidFill>
              <w14:schemeClr w14:val="tx1"/>
            </w14:solidFill>
          </w14:textFill>
        </w:rPr>
        <w:t>固体废物</w:t>
      </w:r>
    </w:p>
    <w:p>
      <w:pPr>
        <w:adjustRightInd w:val="0"/>
        <w:snapToGrid w:val="0"/>
        <w:spacing w:line="360" w:lineRule="auto"/>
        <w:ind w:firstLine="480" w:firstLineChars="200"/>
        <w:rPr>
          <w:rFonts w:hint="eastAsia" w:hAnsi="宋体"/>
          <w:color w:val="000000" w:themeColor="text1"/>
          <w:sz w:val="24"/>
          <w14:textFill>
            <w14:solidFill>
              <w14:schemeClr w14:val="tx1"/>
            </w14:solidFill>
          </w14:textFill>
        </w:rPr>
      </w:pPr>
      <w:bookmarkStart w:id="191" w:name="_Toc23248"/>
      <w:r>
        <w:rPr>
          <w:rFonts w:hint="eastAsia" w:hAnsi="宋体"/>
          <w:color w:val="000000" w:themeColor="text1"/>
          <w:sz w:val="24"/>
          <w14:textFill>
            <w14:solidFill>
              <w14:schemeClr w14:val="tx1"/>
            </w14:solidFill>
          </w14:textFill>
        </w:rPr>
        <w:t xml:space="preserve">本项目固体废物分为一般工业固体废物、危险废物和生活垃圾。 </w:t>
      </w:r>
    </w:p>
    <w:p>
      <w:pPr>
        <w:adjustRightInd w:val="0"/>
        <w:snapToGrid w:val="0"/>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设置1个一般固废暂存区，位于外包间北侧，建筑面积为20m</w:t>
      </w:r>
      <w:r>
        <w:rPr>
          <w:rFonts w:hint="eastAsia" w:hAnsi="宋体"/>
          <w:color w:val="000000" w:themeColor="text1"/>
          <w:sz w:val="24"/>
          <w:vertAlign w:val="superscript"/>
          <w14:textFill>
            <w14:solidFill>
              <w14:schemeClr w14:val="tx1"/>
            </w14:solidFill>
          </w14:textFill>
        </w:rPr>
        <w:t>2</w:t>
      </w:r>
      <w:r>
        <w:rPr>
          <w:rFonts w:hint="eastAsia" w:hAnsi="宋体"/>
          <w:color w:val="000000" w:themeColor="text1"/>
          <w:sz w:val="24"/>
          <w14:textFill>
            <w14:solidFill>
              <w14:schemeClr w14:val="tx1"/>
            </w14:solidFill>
          </w14:textFill>
        </w:rPr>
        <w:t>，满足防渗漏、防雨淋、防扬尘等要求。过滤糖糟经桶装收集后暂存于一般工业固废暂存间，拉运至先国生猪养殖专业合作社喂猪；废包装材料集中收集在一般固废暂存点，定期外卖至物资回收站；废水处理设施产生污泥定期清掏后，送至垃圾填埋场处置；废培养基、废送检样品，袋装收集，混入生活垃圾处理。</w:t>
      </w:r>
    </w:p>
    <w:p>
      <w:pPr>
        <w:adjustRightInd w:val="0"/>
        <w:snapToGrid w:val="0"/>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本项目危险废物主要为废油桶、废紫外灯管、含油棉纱、手套等，在厂房设置1个危废暂存间，危险废物分类收集后，委托重庆巨光实业有限公司收集处置。</w:t>
      </w:r>
    </w:p>
    <w:p>
      <w:pPr>
        <w:adjustRightInd w:val="0"/>
        <w:snapToGrid w:val="0"/>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生活垃圾收集后交由环卫部门统一处置</w:t>
      </w:r>
      <w:r>
        <w:rPr>
          <w:rFonts w:hAnsi="宋体"/>
          <w:color w:val="000000" w:themeColor="text1"/>
          <w:sz w:val="24"/>
          <w14:textFill>
            <w14:solidFill>
              <w14:schemeClr w14:val="tx1"/>
            </w14:solidFill>
          </w14:textFill>
        </w:rPr>
        <w:t>。</w:t>
      </w:r>
    </w:p>
    <w:p>
      <w:pPr>
        <w:pStyle w:val="5"/>
        <w:rPr>
          <w:rFonts w:ascii="Times New Roman" w:hAnsi="Times New Roman" w:eastAsia="宋体"/>
          <w:color w:val="000000" w:themeColor="text1"/>
          <w:highlight w:val="none"/>
          <w14:textFill>
            <w14:solidFill>
              <w14:schemeClr w14:val="tx1"/>
            </w14:solidFill>
          </w14:textFill>
        </w:rPr>
      </w:pPr>
      <w:bookmarkStart w:id="192" w:name="_Toc14536"/>
      <w:r>
        <w:rPr>
          <w:rFonts w:hint="eastAsia"/>
          <w:color w:val="000000" w:themeColor="text1"/>
          <w:highlight w:val="none"/>
          <w:lang w:val="en-US" w:eastAsia="zh-CN"/>
          <w14:textFill>
            <w14:solidFill>
              <w14:schemeClr w14:val="tx1"/>
            </w14:solidFill>
          </w14:textFill>
        </w:rPr>
        <w:t>9.4</w:t>
      </w:r>
      <w:r>
        <w:rPr>
          <w:rFonts w:ascii="Times New Roman" w:hAnsi="Times New Roman" w:eastAsia="宋体"/>
          <w:color w:val="000000" w:themeColor="text1"/>
          <w:highlight w:val="none"/>
          <w14:textFill>
            <w14:solidFill>
              <w14:schemeClr w14:val="tx1"/>
            </w14:solidFill>
          </w14:textFill>
        </w:rPr>
        <w:t xml:space="preserve"> 污染物排放验收监测结果</w:t>
      </w:r>
      <w:bookmarkEnd w:id="191"/>
      <w:bookmarkEnd w:id="192"/>
    </w:p>
    <w:p>
      <w:pPr>
        <w:ind w:firstLine="480" w:firstLineChars="200"/>
        <w:jc w:val="both"/>
        <w:rPr>
          <w:rFonts w:hint="default" w:cs="Times New Roman"/>
          <w:bCs/>
          <w:color w:val="000000" w:themeColor="text1"/>
          <w:highlight w:val="none"/>
          <w:lang w:val="en-US" w:eastAsia="zh-CN" w:bidi="en-US"/>
          <w14:textFill>
            <w14:solidFill>
              <w14:schemeClr w14:val="tx1"/>
            </w14:solidFill>
          </w14:textFill>
        </w:rPr>
      </w:pPr>
      <w:bookmarkStart w:id="193" w:name="_Toc198372379"/>
      <w:bookmarkStart w:id="194" w:name="_Toc415498642"/>
      <w:bookmarkStart w:id="195" w:name="_Toc417920491"/>
      <w:r>
        <w:rPr>
          <w:rFonts w:hint="eastAsia" w:cs="Times New Roman"/>
          <w:bCs/>
          <w:color w:val="000000" w:themeColor="text1"/>
          <w:highlight w:val="none"/>
          <w:lang w:eastAsia="zh-CN" w:bidi="en-US"/>
          <w14:textFill>
            <w14:solidFill>
              <w14:schemeClr w14:val="tx1"/>
            </w14:solidFill>
          </w14:textFill>
        </w:rPr>
        <w:t>重庆学润检测技术有限公司于</w:t>
      </w:r>
      <w:r>
        <w:rPr>
          <w:rFonts w:hint="eastAsia" w:cs="Times New Roman"/>
          <w:bCs/>
          <w:color w:val="000000" w:themeColor="text1"/>
          <w:highlight w:val="none"/>
          <w:lang w:val="en-US" w:eastAsia="zh-CN" w:bidi="en-US"/>
          <w14:textFill>
            <w14:solidFill>
              <w14:schemeClr w14:val="tx1"/>
            </w14:solidFill>
          </w14:textFill>
        </w:rPr>
        <w:t>2023年8月11日-12日对项目进行了验收监测，监测期间生产生产负荷稳定，环保设施正常运行，满足验收监测规范要求。</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ascii="Times New Roman" w:hAnsi="Times New Roman"/>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9.4.1废气监测结果</w:t>
      </w:r>
    </w:p>
    <w:p>
      <w:pPr>
        <w:ind w:firstLine="480" w:firstLineChars="200"/>
        <w:jc w:val="both"/>
        <w:rPr>
          <w:rFonts w:hint="eastAsia" w:cs="Times New Roman"/>
          <w:color w:val="000000" w:themeColor="text1"/>
          <w:sz w:val="24"/>
          <w:highlight w:val="none"/>
          <w:vertAlign w:val="baseline"/>
          <w:lang w:val="en-US" w:eastAsia="zh-CN"/>
          <w14:textFill>
            <w14:solidFill>
              <w14:schemeClr w14:val="tx1"/>
            </w14:solidFill>
          </w14:textFill>
        </w:rPr>
      </w:pPr>
      <w:r>
        <w:rPr>
          <w:rFonts w:hint="eastAsia" w:cs="Times New Roman"/>
          <w:color w:val="000000" w:themeColor="text1"/>
          <w:sz w:val="24"/>
          <w:highlight w:val="none"/>
          <w:lang w:eastAsia="zh-CN"/>
          <w14:textFill>
            <w14:solidFill>
              <w14:schemeClr w14:val="tx1"/>
            </w14:solidFill>
          </w14:textFill>
        </w:rPr>
        <w:t>验收监测期间，该项目有组织废气中二氧化硫、氮氧化物、颗粒物、烟气黑度排放浓度及排放速率均满足《锅炉大气污染物排放标准》（DB 50/658-2016 ）中相关排放标准</w:t>
      </w:r>
      <w:r>
        <w:rPr>
          <w:rFonts w:hint="eastAsia" w:cs="Times New Roman"/>
          <w:color w:val="000000" w:themeColor="text1"/>
          <w:sz w:val="24"/>
          <w:highlight w:val="none"/>
          <w:vertAlign w:val="baseli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ascii="Times New Roman" w:hAnsi="Times New Roman" w:cs="Times New Roman"/>
          <w:b/>
          <w:color w:val="000000" w:themeColor="text1"/>
          <w:highlight w:val="none"/>
          <w:lang w:val="en-US" w:eastAsia="zh-CN"/>
          <w14:textFill>
            <w14:solidFill>
              <w14:schemeClr w14:val="tx1"/>
            </w14:solidFill>
          </w14:textFill>
        </w:rPr>
      </w:pPr>
      <w:r>
        <w:rPr>
          <w:rFonts w:hint="eastAsia" w:ascii="Times New Roman" w:hAnsi="Times New Roman" w:cs="Times New Roman"/>
          <w:b/>
          <w:color w:val="000000" w:themeColor="text1"/>
          <w:highlight w:val="none"/>
          <w:lang w:val="en-US" w:eastAsia="zh-CN"/>
          <w14:textFill>
            <w14:solidFill>
              <w14:schemeClr w14:val="tx1"/>
            </w14:solidFill>
          </w14:textFill>
        </w:rPr>
        <w:t>9.4.2</w:t>
      </w:r>
      <w:r>
        <w:rPr>
          <w:rFonts w:hint="default" w:ascii="Times New Roman" w:hAnsi="Times New Roman" w:cs="Times New Roman"/>
          <w:b/>
          <w:color w:val="000000" w:themeColor="text1"/>
          <w:highlight w:val="none"/>
          <w:lang w:val="en-US" w:eastAsia="zh-CN"/>
          <w14:textFill>
            <w14:solidFill>
              <w14:schemeClr w14:val="tx1"/>
            </w14:solidFill>
          </w14:textFill>
        </w:rPr>
        <w:t>废水</w:t>
      </w:r>
      <w:bookmarkStart w:id="196" w:name="bookmark12"/>
      <w:bookmarkEnd w:id="196"/>
      <w:r>
        <w:rPr>
          <w:rFonts w:hint="eastAsia" w:ascii="Times New Roman" w:hAnsi="Times New Roman" w:cs="Times New Roman"/>
          <w:b/>
          <w:color w:val="000000" w:themeColor="text1"/>
          <w:highlight w:val="none"/>
          <w:lang w:val="en-US" w:eastAsia="zh-CN"/>
          <w14:textFill>
            <w14:solidFill>
              <w14:schemeClr w14:val="tx1"/>
            </w14:solidFill>
          </w14:textFill>
        </w:rPr>
        <w:t>监测结果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cs="Times New Roman"/>
          <w:color w:val="000000" w:themeColor="text1"/>
          <w:sz w:val="24"/>
          <w:highlight w:val="none"/>
          <w:lang w:eastAsia="zh-CN"/>
          <w14:textFill>
            <w14:solidFill>
              <w14:schemeClr w14:val="tx1"/>
            </w14:solidFill>
          </w14:textFill>
        </w:rPr>
        <w:t>根据验收监测报告，项目排放废水pH值</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悬浮物</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五日生化需氧量</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化学需氧量</w:t>
      </w:r>
      <w:r>
        <w:rPr>
          <w:rFonts w:hint="eastAsia"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氨氮</w:t>
      </w:r>
      <w:r>
        <w:rPr>
          <w:rFonts w:hint="eastAsia" w:cs="Times New Roman"/>
          <w:color w:val="000000" w:themeColor="text1"/>
          <w:sz w:val="24"/>
          <w:highlight w:val="none"/>
          <w:lang w:eastAsia="zh-CN"/>
          <w14:textFill>
            <w14:solidFill>
              <w14:schemeClr w14:val="tx1"/>
            </w14:solidFill>
          </w14:textFill>
        </w:rPr>
        <w:t>、总氮、总磷</w:t>
      </w:r>
      <w:r>
        <w:rPr>
          <w:rFonts w:hint="default" w:ascii="Times New Roman" w:hAnsi="Times New Roman" w:cs="Times New Roman"/>
          <w:color w:val="000000" w:themeColor="text1"/>
          <w:sz w:val="24"/>
          <w:highlight w:val="none"/>
          <w:lang w:eastAsia="zh-CN"/>
          <w14:textFill>
            <w14:solidFill>
              <w14:schemeClr w14:val="tx1"/>
            </w14:solidFill>
          </w14:textFill>
        </w:rPr>
        <w:t>等污染物浓度满足</w:t>
      </w:r>
      <w:r>
        <w:rPr>
          <w:rFonts w:hint="eastAsia" w:ascii="Times New Roman" w:hAnsi="Times New Roman" w:cs="Times New Roman"/>
          <w:color w:val="000000" w:themeColor="text1"/>
          <w:sz w:val="24"/>
          <w:highlight w:val="none"/>
          <w:lang w:val="en-US" w:eastAsia="zh-CN"/>
          <w14:textFill>
            <w14:solidFill>
              <w14:schemeClr w14:val="tx1"/>
            </w14:solidFill>
          </w14:textFill>
        </w:rPr>
        <w:t>《污水综合排放标准》</w:t>
      </w:r>
      <w:r>
        <w:rPr>
          <w:rFonts w:hint="eastAsia" w:cs="Times New Roman"/>
          <w:color w:val="000000" w:themeColor="text1"/>
          <w:sz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GB8978-1996</w:t>
      </w:r>
      <w:r>
        <w:rPr>
          <w:rFonts w:hint="eastAsia" w:cs="Times New Roman"/>
          <w:color w:val="000000" w:themeColor="text1"/>
          <w:sz w:val="24"/>
          <w:highlight w:val="none"/>
          <w:lang w:val="en-US" w:eastAsia="zh-CN"/>
          <w14:textFill>
            <w14:solidFill>
              <w14:schemeClr w14:val="tx1"/>
            </w14:solidFill>
          </w14:textFill>
        </w:rPr>
        <w:t>）</w:t>
      </w:r>
      <w:r>
        <w:rPr>
          <w:rFonts w:hint="eastAsia" w:ascii="Times New Roman" w:hAnsi="Times New Roman" w:cs="Times New Roman"/>
          <w:color w:val="000000" w:themeColor="text1"/>
          <w:sz w:val="24"/>
          <w:highlight w:val="none"/>
          <w:lang w:val="en-US" w:eastAsia="zh-CN"/>
          <w14:textFill>
            <w14:solidFill>
              <w14:schemeClr w14:val="tx1"/>
            </w14:solidFill>
          </w14:textFill>
        </w:rPr>
        <w:t>三级标准</w:t>
      </w:r>
      <w:r>
        <w:rPr>
          <w:rFonts w:hint="default" w:ascii="Times New Roman" w:hAnsi="Times New Roman" w:cs="Times New Roman"/>
          <w:color w:val="000000" w:themeColor="text1"/>
          <w:sz w:val="24"/>
          <w:highlight w:val="none"/>
          <w:lang w:eastAsia="zh-CN"/>
          <w14:textFill>
            <w14:solidFill>
              <w14:schemeClr w14:val="tx1"/>
            </w14:solidFill>
          </w14:textFill>
        </w:rPr>
        <w:t>要求。</w:t>
      </w:r>
    </w:p>
    <w:p>
      <w:pPr>
        <w:ind w:firstLine="482" w:firstLineChars="200"/>
        <w:jc w:val="both"/>
        <w:rPr>
          <w:rFonts w:hint="eastAsia"/>
          <w:b/>
          <w:color w:val="000000" w:themeColor="text1"/>
          <w:highlight w:val="none"/>
          <w:lang w:val="en-US"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9.4.3噪声监测结果</w:t>
      </w:r>
    </w:p>
    <w:bookmarkEnd w:id="193"/>
    <w:bookmarkEnd w:id="194"/>
    <w:bookmarkEnd w:id="195"/>
    <w:p>
      <w:pPr>
        <w:keepNext w:val="0"/>
        <w:keepLines w:val="0"/>
        <w:pageBreakBefore w:val="0"/>
        <w:widowControl w:val="0"/>
        <w:kinsoku/>
        <w:wordWrap/>
        <w:overflowPunct/>
        <w:topLinePunct w:val="0"/>
        <w:autoSpaceDE/>
        <w:autoSpaceDN/>
        <w:bidi w:val="0"/>
        <w:adjustRightInd/>
        <w:snapToGrid/>
        <w:spacing w:line="480" w:lineRule="exact"/>
        <w:ind w:firstLine="420" w:firstLineChars="0"/>
        <w:textAlignment w:val="auto"/>
        <w:rPr>
          <w:rFonts w:hint="eastAsia" w:ascii="Times New Roman" w:hAnsi="Times New Roman" w:cs="Times New Roman"/>
          <w:color w:val="000000" w:themeColor="text1"/>
          <w:sz w:val="24"/>
          <w:highlight w:val="none"/>
          <w:lang w:val="en-US" w:eastAsia="zh-CN"/>
          <w14:textFill>
            <w14:solidFill>
              <w14:schemeClr w14:val="tx1"/>
            </w14:solidFill>
          </w14:textFill>
        </w:rPr>
      </w:pPr>
      <w:r>
        <w:rPr>
          <w:rFonts w:hint="eastAsia" w:ascii="Times New Roman" w:hAnsi="Times New Roman" w:cs="Times New Roman"/>
          <w:color w:val="000000" w:themeColor="text1"/>
          <w:sz w:val="24"/>
          <w:highlight w:val="none"/>
          <w:lang w:val="en-US" w:eastAsia="zh-CN"/>
          <w14:textFill>
            <w14:solidFill>
              <w14:schemeClr w14:val="tx1"/>
            </w14:solidFill>
          </w14:textFill>
        </w:rPr>
        <w:t>监测结果表明，该项目厂界噪声满足《工业企业厂界环境噪声排放标准》（GB12348-2008）的2类标准。</w:t>
      </w:r>
    </w:p>
    <w:p>
      <w:pPr>
        <w:pStyle w:val="2"/>
        <w:keepNext w:val="0"/>
        <w:keepLines w:val="0"/>
        <w:pageBreakBefore w:val="0"/>
        <w:widowControl w:val="0"/>
        <w:kinsoku/>
        <w:wordWrap/>
        <w:overflowPunct/>
        <w:topLinePunct w:val="0"/>
        <w:autoSpaceDE/>
        <w:autoSpaceDN/>
        <w:bidi w:val="0"/>
        <w:adjustRightInd w:val="0"/>
        <w:snapToGrid w:val="0"/>
        <w:spacing w:before="260" w:after="260" w:line="360" w:lineRule="auto"/>
        <w:jc w:val="left"/>
        <w:textAlignment w:val="auto"/>
        <w:outlineLvl w:val="1"/>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pPr>
      <w:bookmarkStart w:id="197" w:name="_Toc3239"/>
      <w:r>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t>9.5环境管理</w:t>
      </w:r>
      <w:bookmarkEnd w:id="197"/>
    </w:p>
    <w:p>
      <w:pPr>
        <w:pStyle w:val="2"/>
        <w:keepNext w:val="0"/>
        <w:keepLines w:val="0"/>
        <w:pageBreakBefore w:val="0"/>
        <w:widowControl w:val="0"/>
        <w:kinsoku/>
        <w:wordWrap/>
        <w:overflowPunct/>
        <w:topLinePunct w:val="0"/>
        <w:autoSpaceDE/>
        <w:autoSpaceDN/>
        <w:bidi w:val="0"/>
        <w:adjustRightInd w:val="0"/>
        <w:snapToGrid w:val="0"/>
        <w:spacing w:before="260" w:after="260" w:line="360" w:lineRule="auto"/>
        <w:ind w:firstLine="480" w:firstLineChars="200"/>
        <w:jc w:val="left"/>
        <w:textAlignment w:val="auto"/>
        <w:outlineLvl w:val="1"/>
        <w:rPr>
          <w:rFonts w:hint="eastAsia" w:ascii="Times New Roman" w:hAnsi="Times New Roman" w:cs="Times New Roman"/>
          <w:b w:val="0"/>
          <w:bCs w:val="0"/>
          <w:color w:val="000000" w:themeColor="text1"/>
          <w:kern w:val="2"/>
          <w:sz w:val="24"/>
          <w:szCs w:val="32"/>
          <w:highlight w:val="none"/>
          <w:lang w:val="en-US" w:eastAsia="zh-CN" w:bidi="ar-SA"/>
          <w14:textFill>
            <w14:solidFill>
              <w14:schemeClr w14:val="tx1"/>
            </w14:solidFill>
          </w14:textFill>
        </w:rPr>
      </w:pPr>
      <w:bookmarkStart w:id="198" w:name="_Toc21321"/>
      <w:bookmarkStart w:id="199" w:name="_Toc22665"/>
      <w:bookmarkStart w:id="200" w:name="_Toc7466"/>
      <w:bookmarkStart w:id="201" w:name="_Toc14712"/>
      <w:r>
        <w:rPr>
          <w:rFonts w:hint="eastAsia" w:ascii="Times New Roman" w:hAnsi="Times New Roman" w:cs="Times New Roman"/>
          <w:b w:val="0"/>
          <w:bCs w:val="0"/>
          <w:color w:val="000000" w:themeColor="text1"/>
          <w:kern w:val="2"/>
          <w:sz w:val="24"/>
          <w:szCs w:val="32"/>
          <w:highlight w:val="none"/>
          <w:lang w:val="en-US" w:eastAsia="zh-CN" w:bidi="ar-SA"/>
          <w14:textFill>
            <w14:solidFill>
              <w14:schemeClr w14:val="tx1"/>
            </w14:solidFill>
          </w14:textFill>
        </w:rPr>
        <w:t>建设项目执行了环境影响评价制度，环评报告表及环评批复手续齐全；执行了国家有关建设项目环保审批手续，制定了相应的环保管理制度。公司由一名专职人员负责管理、组织、监督公司的环保工作。</w:t>
      </w:r>
      <w:bookmarkEnd w:id="198"/>
      <w:bookmarkEnd w:id="199"/>
      <w:bookmarkEnd w:id="200"/>
      <w:bookmarkEnd w:id="201"/>
    </w:p>
    <w:p>
      <w:pPr>
        <w:pStyle w:val="2"/>
        <w:keepNext w:val="0"/>
        <w:keepLines w:val="0"/>
        <w:pageBreakBefore w:val="0"/>
        <w:widowControl w:val="0"/>
        <w:kinsoku/>
        <w:wordWrap/>
        <w:overflowPunct/>
        <w:topLinePunct w:val="0"/>
        <w:autoSpaceDE/>
        <w:autoSpaceDN/>
        <w:bidi w:val="0"/>
        <w:adjustRightInd w:val="0"/>
        <w:snapToGrid w:val="0"/>
        <w:spacing w:before="260" w:after="260" w:line="360" w:lineRule="auto"/>
        <w:jc w:val="left"/>
        <w:textAlignment w:val="auto"/>
        <w:outlineLvl w:val="1"/>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pPr>
      <w:bookmarkStart w:id="202" w:name="_Toc3690"/>
      <w:r>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t>9.6建议</w:t>
      </w:r>
      <w:bookmarkEnd w:id="202"/>
    </w:p>
    <w:p>
      <w:pPr>
        <w:pStyle w:val="11"/>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加强项目</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三同时</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的管理，确保环保设施的建设。</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2、定期对项目生产运行的机械设备进行保养与维护，</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使其长期处于最佳运行状态</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themeColor="text1"/>
          <w:sz w:val="24"/>
          <w:szCs w:val="24"/>
          <w:highlight w:val="none"/>
          <w14:textFill>
            <w14:solidFill>
              <w14:schemeClr w14:val="tx1"/>
            </w14:solidFill>
          </w14:textFill>
        </w:rPr>
        <w:t>3、建设单位应加强日常环境管理工作，提高职工的环保意识和自身素质。保证污染治理设施长期稳定运行，一旦发生故障，应立即停产维修。</w:t>
      </w:r>
    </w:p>
    <w:p>
      <w:pPr>
        <w:pStyle w:val="2"/>
        <w:keepNext w:val="0"/>
        <w:keepLines w:val="0"/>
        <w:pageBreakBefore w:val="0"/>
        <w:widowControl w:val="0"/>
        <w:kinsoku/>
        <w:wordWrap/>
        <w:overflowPunct/>
        <w:topLinePunct w:val="0"/>
        <w:autoSpaceDE/>
        <w:autoSpaceDN/>
        <w:bidi w:val="0"/>
        <w:adjustRightInd w:val="0"/>
        <w:snapToGrid w:val="0"/>
        <w:spacing w:before="260" w:after="260" w:line="360" w:lineRule="auto"/>
        <w:jc w:val="left"/>
        <w:textAlignment w:val="auto"/>
        <w:outlineLvl w:val="1"/>
        <w:rPr>
          <w:rFonts w:hint="default" w:ascii="Times New Roman" w:hAnsi="Times New Roman" w:eastAsia="宋体" w:cs="Times New Roman"/>
          <w:b/>
          <w:bCs/>
          <w:color w:val="000000" w:themeColor="text1"/>
          <w:kern w:val="2"/>
          <w:sz w:val="24"/>
          <w:szCs w:val="32"/>
          <w:highlight w:val="none"/>
          <w:lang w:val="zh-CN" w:eastAsia="zh-CN" w:bidi="ar-SA"/>
          <w14:textFill>
            <w14:solidFill>
              <w14:schemeClr w14:val="tx1"/>
            </w14:solidFill>
          </w14:textFill>
        </w:rPr>
      </w:pPr>
      <w:bookmarkStart w:id="203" w:name="_Toc16205"/>
      <w:r>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t>9</w:t>
      </w:r>
      <w:r>
        <w:rPr>
          <w:rFonts w:hint="default" w:ascii="Times New Roman" w:hAnsi="Times New Roman" w:eastAsia="宋体" w:cs="Times New Roman"/>
          <w:b/>
          <w:bCs/>
          <w:color w:val="000000" w:themeColor="text1"/>
          <w:kern w:val="2"/>
          <w:sz w:val="24"/>
          <w:szCs w:val="32"/>
          <w:highlight w:val="none"/>
          <w:lang w:val="zh-CN" w:eastAsia="zh-CN" w:bidi="ar-SA"/>
          <w14:textFill>
            <w14:solidFill>
              <w14:schemeClr w14:val="tx1"/>
            </w14:solidFill>
          </w14:textFill>
        </w:rPr>
        <w:t>.</w:t>
      </w:r>
      <w:r>
        <w:rPr>
          <w:rFonts w:hint="eastAsia" w:ascii="Times New Roman" w:hAnsi="Times New Roman" w:cs="Times New Roman"/>
          <w:b/>
          <w:bCs/>
          <w:color w:val="000000" w:themeColor="text1"/>
          <w:kern w:val="2"/>
          <w:sz w:val="24"/>
          <w:szCs w:val="32"/>
          <w:highlight w:val="none"/>
          <w:lang w:val="en-US" w:eastAsia="zh-CN" w:bidi="ar-SA"/>
          <w14:textFill>
            <w14:solidFill>
              <w14:schemeClr w14:val="tx1"/>
            </w14:solidFill>
          </w14:textFill>
        </w:rPr>
        <w:t>7</w:t>
      </w:r>
      <w:r>
        <w:rPr>
          <w:rFonts w:hint="default" w:ascii="Times New Roman" w:hAnsi="Times New Roman" w:eastAsia="宋体" w:cs="Times New Roman"/>
          <w:b/>
          <w:bCs/>
          <w:color w:val="000000" w:themeColor="text1"/>
          <w:kern w:val="2"/>
          <w:sz w:val="24"/>
          <w:szCs w:val="32"/>
          <w:highlight w:val="none"/>
          <w:lang w:val="zh-CN" w:eastAsia="zh-CN" w:bidi="ar-SA"/>
          <w14:textFill>
            <w14:solidFill>
              <w14:schemeClr w14:val="tx1"/>
            </w14:solidFill>
          </w14:textFill>
        </w:rPr>
        <w:t>结论</w:t>
      </w:r>
      <w:bookmarkEnd w:id="203"/>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b w:val="0"/>
          <w:bCs/>
          <w:color w:val="000000" w:themeColor="text1"/>
          <w:szCs w:val="24"/>
          <w:highlight w:val="none"/>
          <w:lang w:val="zh-CN" w:eastAsia="zh-CN"/>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b w:val="0"/>
          <w:bCs/>
          <w:color w:val="000000" w:themeColor="text1"/>
          <w:szCs w:val="24"/>
          <w:highlight w:val="none"/>
          <w:lang w:val="zh-CN" w:eastAsia="zh-CN"/>
          <w14:textFill>
            <w14:solidFill>
              <w14:schemeClr w14:val="tx1"/>
            </w14:solidFill>
          </w14:textFill>
        </w:rPr>
        <w:t>重庆昇益食品有限公司“屏锦镇大米加工生产线两条”环保审批手续及环保档案资料齐全，公司建立了较完善的规章制度。各环保设施建设到位，较好地落实了环评及批复文件提出的环保要求。项目建设期间，未发生重大污染和环保投诉事件。验收监测期间，该项目所排废气、噪声均达到国家有关环保标准，固体废物得到妥善处置，满足竣工环保验收条件，建议通过竣工环境保护验收。</w:t>
      </w:r>
    </w:p>
    <w:p>
      <w:pPr>
        <w:pStyle w:val="5"/>
        <w:tabs>
          <w:tab w:val="left" w:pos="541"/>
          <w:tab w:val="left" w:pos="576"/>
        </w:tabs>
        <w:rPr>
          <w:rFonts w:hint="eastAsia" w:eastAsia="宋体"/>
          <w:lang w:eastAsia="zh-CN"/>
        </w:rPr>
      </w:pPr>
      <w:bookmarkStart w:id="204" w:name="_Toc15208"/>
      <w:bookmarkStart w:id="205" w:name="_Toc7345"/>
      <w:bookmarkStart w:id="206" w:name="_Toc6059"/>
      <w:r>
        <w:t>附图</w:t>
      </w:r>
      <w:bookmarkEnd w:id="204"/>
      <w:bookmarkEnd w:id="205"/>
      <w:r>
        <w:rPr>
          <w:rFonts w:hint="eastAsia"/>
          <w:lang w:eastAsia="zh-CN"/>
        </w:rPr>
        <w:t>：</w:t>
      </w:r>
      <w:bookmarkEnd w:id="206"/>
    </w:p>
    <w:p>
      <w:pPr>
        <w:tabs>
          <w:tab w:val="left" w:pos="1455"/>
        </w:tabs>
        <w:spacing w:line="460" w:lineRule="atLeast"/>
        <w:ind w:firstLine="720" w:firstLineChars="300"/>
        <w:jc w:val="left"/>
        <w:rPr>
          <w:rFonts w:ascii="Times New Roman" w:hAnsi="Times New Roman" w:eastAsia="宋体"/>
          <w:color w:val="000000"/>
          <w:sz w:val="24"/>
          <w:szCs w:val="24"/>
        </w:rPr>
      </w:pPr>
      <w:r>
        <w:rPr>
          <w:rFonts w:ascii="Times New Roman" w:hAnsi="Times New Roman" w:eastAsia="宋体"/>
          <w:color w:val="000000"/>
          <w:sz w:val="24"/>
          <w:szCs w:val="24"/>
        </w:rPr>
        <w:t>附图1</w:t>
      </w:r>
      <w:r>
        <w:rPr>
          <w:rFonts w:hint="eastAsia" w:ascii="Times New Roman" w:hAnsi="Times New Roman" w:eastAsia="宋体"/>
          <w:color w:val="000000"/>
          <w:sz w:val="24"/>
          <w:szCs w:val="24"/>
          <w:lang w:val="en-US" w:eastAsia="zh-CN"/>
        </w:rPr>
        <w:t xml:space="preserve">  </w:t>
      </w:r>
      <w:r>
        <w:rPr>
          <w:rFonts w:ascii="Times New Roman" w:hAnsi="Times New Roman" w:eastAsia="宋体"/>
          <w:color w:val="000000"/>
          <w:sz w:val="24"/>
          <w:szCs w:val="24"/>
        </w:rPr>
        <w:t>项目地理位置图</w:t>
      </w:r>
      <w:r>
        <w:rPr>
          <w:rFonts w:ascii="Times New Roman" w:hAnsi="Times New Roman" w:eastAsia="宋体"/>
          <w:color w:val="000000"/>
          <w:sz w:val="24"/>
          <w:szCs w:val="24"/>
        </w:rPr>
        <w:tab/>
      </w:r>
    </w:p>
    <w:p>
      <w:pPr>
        <w:tabs>
          <w:tab w:val="left" w:pos="1455"/>
        </w:tabs>
        <w:spacing w:line="460" w:lineRule="atLeast"/>
        <w:ind w:firstLine="720" w:firstLineChars="300"/>
        <w:jc w:val="left"/>
        <w:rPr>
          <w:rFonts w:ascii="Times New Roman" w:hAnsi="Times New Roman" w:eastAsia="宋体"/>
          <w:color w:val="000000"/>
          <w:sz w:val="24"/>
          <w:szCs w:val="24"/>
        </w:rPr>
      </w:pPr>
      <w:r>
        <w:rPr>
          <w:rFonts w:hint="eastAsia" w:ascii="Times New Roman" w:hAnsi="Times New Roman" w:eastAsia="宋体"/>
          <w:color w:val="000000"/>
          <w:sz w:val="24"/>
          <w:szCs w:val="24"/>
        </w:rPr>
        <w:t>附图2  总平面图及管网布置图</w:t>
      </w:r>
    </w:p>
    <w:p>
      <w:pPr>
        <w:pStyle w:val="26"/>
        <w:rPr>
          <w:rFonts w:hint="default"/>
          <w:lang w:val="en-US" w:eastAsia="zh-CN"/>
        </w:rPr>
      </w:pPr>
    </w:p>
    <w:p>
      <w:pPr>
        <w:pStyle w:val="5"/>
        <w:tabs>
          <w:tab w:val="left" w:pos="541"/>
          <w:tab w:val="left" w:pos="576"/>
        </w:tabs>
        <w:rPr>
          <w:rFonts w:hint="eastAsia" w:eastAsia="宋体"/>
          <w:lang w:eastAsia="zh-CN"/>
        </w:rPr>
      </w:pPr>
      <w:bookmarkStart w:id="207" w:name="_Toc9016"/>
      <w:bookmarkStart w:id="208" w:name="_Toc8809"/>
      <w:bookmarkStart w:id="209" w:name="_Toc7919"/>
      <w:r>
        <w:t>附件</w:t>
      </w:r>
      <w:bookmarkEnd w:id="207"/>
      <w:bookmarkEnd w:id="208"/>
      <w:r>
        <w:rPr>
          <w:rFonts w:hint="eastAsia"/>
          <w:lang w:eastAsia="zh-CN"/>
        </w:rPr>
        <w:t>：</w:t>
      </w:r>
      <w:bookmarkEnd w:id="209"/>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ascii="Times New Roman" w:hAnsi="Times New Roman"/>
          <w:color w:val="000000"/>
          <w:sz w:val="24"/>
          <w:szCs w:val="24"/>
        </w:rPr>
        <w:t>附件1</w:t>
      </w:r>
      <w:r>
        <w:rPr>
          <w:rFonts w:hint="eastAsia" w:ascii="Times New Roman" w:hAnsi="Times New Roman"/>
          <w:color w:val="000000"/>
          <w:sz w:val="24"/>
          <w:szCs w:val="24"/>
          <w:lang w:val="en-US" w:eastAsia="zh-CN"/>
        </w:rPr>
        <w:t xml:space="preserve">  </w:t>
      </w:r>
      <w:r>
        <w:rPr>
          <w:rFonts w:hint="eastAsia" w:ascii="Times New Roman" w:hAnsi="Times New Roman"/>
          <w:color w:val="000000"/>
          <w:sz w:val="24"/>
          <w:szCs w:val="24"/>
          <w:lang w:eastAsia="zh-CN"/>
        </w:rPr>
        <w:t>环评</w:t>
      </w:r>
      <w:r>
        <w:rPr>
          <w:rFonts w:hint="eastAsia" w:ascii="Times New Roman" w:hAnsi="Times New Roman"/>
          <w:color w:val="000000"/>
          <w:sz w:val="24"/>
          <w:szCs w:val="24"/>
          <w:lang w:val="en-US" w:eastAsia="zh-CN"/>
        </w:rPr>
        <w:t>批准书</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附件2  排污登记回执</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eastAsia="zh-CN"/>
        </w:rPr>
        <w:t>附件</w:t>
      </w:r>
      <w:r>
        <w:rPr>
          <w:rFonts w:hint="eastAsia" w:ascii="Times New Roman" w:hAnsi="Times New Roman"/>
          <w:color w:val="000000"/>
          <w:sz w:val="24"/>
          <w:szCs w:val="24"/>
          <w:lang w:val="en-US" w:eastAsia="zh-CN"/>
        </w:rPr>
        <w:t>3  竣工验收监测报告（润（ 监 ）[2023]第07161号）</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附件4  生产废水协议</w:t>
      </w:r>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附件5 生活废水协议</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附件6 危废协议</w:t>
      </w:r>
      <w:bookmarkStart w:id="210" w:name="_GoBack"/>
      <w:bookmarkEnd w:id="210"/>
    </w:p>
    <w:p>
      <w:pPr>
        <w:tabs>
          <w:tab w:val="left" w:pos="1455"/>
        </w:tabs>
        <w:spacing w:line="460" w:lineRule="atLeast"/>
        <w:ind w:firstLine="720" w:firstLineChars="300"/>
        <w:jc w:val="left"/>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附件7</w:t>
      </w:r>
      <w:r>
        <w:rPr>
          <w:rFonts w:hint="eastAsia" w:ascii="Times New Roman" w:hAnsi="Times New Roman"/>
          <w:color w:val="000000"/>
          <w:sz w:val="24"/>
          <w:szCs w:val="24"/>
          <w:lang w:val="en-US" w:eastAsia="zh-CN"/>
        </w:rPr>
        <w:t xml:space="preserve"> 蒸汽发生器低氮燃烧测试报告</w:t>
      </w:r>
    </w:p>
    <w:p>
      <w:pPr>
        <w:tabs>
          <w:tab w:val="left" w:pos="1455"/>
        </w:tabs>
        <w:spacing w:line="460" w:lineRule="atLeast"/>
        <w:ind w:firstLine="720" w:firstLineChars="300"/>
        <w:jc w:val="left"/>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附件8</w:t>
      </w:r>
      <w:r>
        <w:rPr>
          <w:rFonts w:hint="eastAsia" w:ascii="Times New Roman" w:hAnsi="Times New Roman"/>
          <w:color w:val="000000"/>
          <w:sz w:val="24"/>
          <w:szCs w:val="24"/>
          <w:lang w:val="en-US" w:eastAsia="zh-CN"/>
        </w:rPr>
        <w:t xml:space="preserve"> 情况说明</w:t>
      </w:r>
    </w:p>
    <w:p>
      <w:pPr>
        <w:pStyle w:val="2"/>
        <w:rPr>
          <w:rFonts w:hint="eastAsia" w:ascii="Times New Roman" w:hAnsi="Times New Roman"/>
          <w:color w:val="000000"/>
          <w:sz w:val="24"/>
          <w:szCs w:val="24"/>
          <w:lang w:val="en-US" w:eastAsia="zh-CN"/>
        </w:rPr>
      </w:pPr>
    </w:p>
    <w:p>
      <w:pPr>
        <w:pStyle w:val="3"/>
        <w:numPr>
          <w:ilvl w:val="0"/>
          <w:numId w:val="0"/>
        </w:numPr>
        <w:ind w:firstLine="720" w:firstLineChars="300"/>
        <w:rPr>
          <w:rFonts w:hint="eastAsia" w:ascii="Times New Roman" w:hAnsi="Times New Roman" w:eastAsia="宋体" w:cs="Times New Roman"/>
          <w:b w:val="0"/>
          <w:bCs/>
          <w:color w:val="000000" w:themeColor="text1"/>
          <w:szCs w:val="24"/>
          <w:highlight w:val="none"/>
          <w:lang w:val="zh-CN" w:eastAsia="zh-CN"/>
          <w14:textFill>
            <w14:solidFill>
              <w14:schemeClr w14:val="tx1"/>
            </w14:solidFill>
          </w14:textFill>
        </w:rPr>
      </w:pPr>
    </w:p>
    <w:p>
      <w:pPr>
        <w:pStyle w:val="3"/>
        <w:numPr>
          <w:ilvl w:val="0"/>
          <w:numId w:val="0"/>
        </w:numPr>
        <w:ind w:firstLine="720" w:firstLineChars="300"/>
        <w:rPr>
          <w:rFonts w:hint="default" w:ascii="Times New Roman" w:hAnsi="Times New Roman" w:eastAsia="宋体" w:cs="Times New Roman"/>
          <w:b w:val="0"/>
          <w:bCs/>
          <w:color w:val="000000" w:themeColor="text1"/>
          <w:szCs w:val="24"/>
          <w:highlight w:val="none"/>
          <w:lang w:val="zh-CN" w:eastAsia="zh-CN"/>
          <w14:textFill>
            <w14:solidFill>
              <w14:schemeClr w14:val="tx1"/>
            </w14:solidFill>
          </w14:textFill>
        </w:rPr>
      </w:pPr>
      <w:r>
        <w:rPr>
          <w:rFonts w:hint="eastAsia" w:ascii="Times New Roman" w:hAnsi="Times New Roman" w:eastAsia="宋体" w:cs="Times New Roman"/>
          <w:b w:val="0"/>
          <w:bCs/>
          <w:color w:val="000000" w:themeColor="text1"/>
          <w:szCs w:val="24"/>
          <w:highlight w:val="none"/>
          <w:lang w:val="zh-CN" w:eastAsia="zh-CN"/>
          <w14:textFill>
            <w14:solidFill>
              <w14:schemeClr w14:val="tx1"/>
            </w14:solidFill>
          </w14:textFill>
        </w:rPr>
        <w:t>建设项目环境保护“三同时”竣工验收登记表详见附表</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posOffset>2605405</wp:posOffset>
              </wp:positionH>
              <wp:positionV relativeFrom="paragraph">
                <wp:posOffset>0</wp:posOffset>
              </wp:positionV>
              <wp:extent cx="111125" cy="2032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1125"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15pt;margin-top:0pt;height:16pt;width:8.75pt;mso-position-horizontal-relative:margin;z-index:251661312;mso-width-relative:page;mso-height-relative:page;" filled="f" stroked="f" coordsize="21600,21600" o:gfxdata="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FeittYAAAAHAQAADwAAAAAAAAABACAAAAAiAAAAZHJzL2Rvd25yZXYu&#10;eG1sUEsBAhQAFAAAAAgAh07iQFLcW442AgAAYQQAAA4AAAAAAAAAAQAgAAAAJQEAAGRycy9lMm9E&#10;b2MueG1sUEsFBgAAAAAGAAYAWQEAAM0FAAAAAA==&#10;">
              <v:fill on="f" focussize="0,0"/>
              <v:stroke on="f" weight="0.5pt"/>
              <v:imagedata o:title=""/>
              <o:lock v:ext="edit" aspectratio="f"/>
              <v:textbox inset="0mm,0mm,0mm,0mm">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1125" cy="2032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1125"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pt;width:8.75pt;mso-position-horizontal:center;mso-position-horizontal-relative:margin;z-index:251660288;mso-width-relative:page;mso-height-relative:page;" filled="f" stroked="f" coordsize="21600,21600" o:gfxdata="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FIdCA0wAAAAMBAAAPAAAAAAAAAAEAIAAAACIAAABkcnMvZG93bnJldi54bWxQ&#10;SwECFAAUAAAACACHTuJARtcPZDUCAABhBAAADgAAAAAAAAABACAAAAAiAQAAZHJzL2Uyb0RvYy54&#10;bWxQSwUGAAAAAAYABgBZAQAAyQUAAAAA&#10;">
              <v:fill on="f" focussize="0,0"/>
              <v:stroke on="f" weight="0.5pt"/>
              <v:imagedata o:title=""/>
              <o:lock v:ext="edit" aspectratio="f"/>
              <v:textbox inset="0mm,0mm,0mm,0mm">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default" w:eastAsiaTheme="minorEastAsia"/>
        <w:lang w:val="en-US" w:eastAsia="zh-CN"/>
      </w:rPr>
    </w:pPr>
    <w:r>
      <w:rPr>
        <w:rFonts w:hint="eastAsia"/>
        <w:lang w:eastAsia="zh-CN"/>
      </w:rPr>
      <w:t>屏锦镇大米加工生产线两条</w:t>
    </w:r>
    <w:r>
      <w:rPr>
        <w:rFonts w:hint="eastAsia"/>
        <w:lang w:val="en-US" w:eastAsia="zh-CN"/>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9FE041"/>
    <w:multiLevelType w:val="singleLevel"/>
    <w:tmpl w:val="AA9FE041"/>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CA3D69EE"/>
    <w:multiLevelType w:val="singleLevel"/>
    <w:tmpl w:val="CA3D69EE"/>
    <w:lvl w:ilvl="0" w:tentative="0">
      <w:start w:val="4"/>
      <w:numFmt w:val="chineseCounting"/>
      <w:suff w:val="space"/>
      <w:lvlText w:val="第%1章"/>
      <w:lvlJc w:val="left"/>
      <w:rPr>
        <w:rFonts w:hint="eastAsia"/>
      </w:rPr>
    </w:lvl>
  </w:abstractNum>
  <w:abstractNum w:abstractNumId="2">
    <w:nsid w:val="D0B6EDA6"/>
    <w:multiLevelType w:val="singleLevel"/>
    <w:tmpl w:val="D0B6EDA6"/>
    <w:lvl w:ilvl="0" w:tentative="0">
      <w:start w:val="1"/>
      <w:numFmt w:val="decimal"/>
      <w:suff w:val="nothing"/>
      <w:lvlText w:val="%1、"/>
      <w:lvlJc w:val="left"/>
    </w:lvl>
  </w:abstractNum>
  <w:abstractNum w:abstractNumId="3">
    <w:nsid w:val="1328FC82"/>
    <w:multiLevelType w:val="singleLevel"/>
    <w:tmpl w:val="1328FC82"/>
    <w:lvl w:ilvl="0" w:tentative="0">
      <w:start w:val="1"/>
      <w:numFmt w:val="decimal"/>
      <w:suff w:val="nothing"/>
      <w:lvlText w:val="%1、"/>
      <w:lvlJc w:val="left"/>
    </w:lvl>
  </w:abstractNum>
  <w:abstractNum w:abstractNumId="4">
    <w:nsid w:val="196EC6CE"/>
    <w:multiLevelType w:val="singleLevel"/>
    <w:tmpl w:val="196EC6CE"/>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ZjM5M2FmNTBlYmZkZTU2MTk1ZDlhZWM5OWE2YjgifQ=="/>
    <w:docVar w:name="KSO_WPS_MARK_KEY" w:val="82144b9a-3b6f-4746-a1f9-d6d11ccd448f"/>
  </w:docVars>
  <w:rsids>
    <w:rsidRoot w:val="2CFA210A"/>
    <w:rsid w:val="00E44ABF"/>
    <w:rsid w:val="010577F1"/>
    <w:rsid w:val="014F781E"/>
    <w:rsid w:val="016D418B"/>
    <w:rsid w:val="02570700"/>
    <w:rsid w:val="034F4A1D"/>
    <w:rsid w:val="03B37536"/>
    <w:rsid w:val="049A3DD9"/>
    <w:rsid w:val="057F0B7A"/>
    <w:rsid w:val="05976809"/>
    <w:rsid w:val="05BA0E48"/>
    <w:rsid w:val="05D86BF4"/>
    <w:rsid w:val="05E045B9"/>
    <w:rsid w:val="05F34B05"/>
    <w:rsid w:val="06106DE0"/>
    <w:rsid w:val="06E51E4D"/>
    <w:rsid w:val="06F80BD6"/>
    <w:rsid w:val="076341F0"/>
    <w:rsid w:val="07BD47D4"/>
    <w:rsid w:val="07ED043B"/>
    <w:rsid w:val="0876358B"/>
    <w:rsid w:val="08B03E89"/>
    <w:rsid w:val="08B658CC"/>
    <w:rsid w:val="08D638EF"/>
    <w:rsid w:val="091415F4"/>
    <w:rsid w:val="099E72E2"/>
    <w:rsid w:val="09DF1D71"/>
    <w:rsid w:val="0A293ADA"/>
    <w:rsid w:val="0B8F708D"/>
    <w:rsid w:val="0DB71BE0"/>
    <w:rsid w:val="0E1E0025"/>
    <w:rsid w:val="0EB10BA5"/>
    <w:rsid w:val="0F7844C4"/>
    <w:rsid w:val="0FE56850"/>
    <w:rsid w:val="100A034B"/>
    <w:rsid w:val="105C57AA"/>
    <w:rsid w:val="112B6BC8"/>
    <w:rsid w:val="11372D55"/>
    <w:rsid w:val="120D63A5"/>
    <w:rsid w:val="12D93FBD"/>
    <w:rsid w:val="136E5DA5"/>
    <w:rsid w:val="13985C26"/>
    <w:rsid w:val="14011248"/>
    <w:rsid w:val="141D2BBA"/>
    <w:rsid w:val="1420549B"/>
    <w:rsid w:val="14444E3F"/>
    <w:rsid w:val="149C5BB1"/>
    <w:rsid w:val="149D1387"/>
    <w:rsid w:val="14B51BBB"/>
    <w:rsid w:val="14C03A7D"/>
    <w:rsid w:val="14D32DF4"/>
    <w:rsid w:val="14E546A0"/>
    <w:rsid w:val="16DC07AE"/>
    <w:rsid w:val="174E6595"/>
    <w:rsid w:val="17FF51A4"/>
    <w:rsid w:val="18287C7F"/>
    <w:rsid w:val="18FD7752"/>
    <w:rsid w:val="19533DAF"/>
    <w:rsid w:val="197A7837"/>
    <w:rsid w:val="1A74457E"/>
    <w:rsid w:val="1A8F7CFC"/>
    <w:rsid w:val="1AC356C2"/>
    <w:rsid w:val="1AC569E2"/>
    <w:rsid w:val="1B4807C9"/>
    <w:rsid w:val="1E087E11"/>
    <w:rsid w:val="1E27256C"/>
    <w:rsid w:val="1E3479C2"/>
    <w:rsid w:val="1E370923"/>
    <w:rsid w:val="1E5B1CA3"/>
    <w:rsid w:val="1E6073E0"/>
    <w:rsid w:val="1F244A60"/>
    <w:rsid w:val="1FA2202F"/>
    <w:rsid w:val="202769D6"/>
    <w:rsid w:val="20F016FB"/>
    <w:rsid w:val="21A54D7F"/>
    <w:rsid w:val="220F2D79"/>
    <w:rsid w:val="239E0F70"/>
    <w:rsid w:val="24480FA2"/>
    <w:rsid w:val="24692353"/>
    <w:rsid w:val="24850334"/>
    <w:rsid w:val="24C0105F"/>
    <w:rsid w:val="24E345B9"/>
    <w:rsid w:val="25191819"/>
    <w:rsid w:val="25856A6B"/>
    <w:rsid w:val="25E25AFB"/>
    <w:rsid w:val="278B0DB3"/>
    <w:rsid w:val="27ED4E16"/>
    <w:rsid w:val="287C55F8"/>
    <w:rsid w:val="28E90E8C"/>
    <w:rsid w:val="29420A80"/>
    <w:rsid w:val="294B5BD4"/>
    <w:rsid w:val="2A874989"/>
    <w:rsid w:val="2AA96C51"/>
    <w:rsid w:val="2AC73E20"/>
    <w:rsid w:val="2ACA0221"/>
    <w:rsid w:val="2B183ADE"/>
    <w:rsid w:val="2B534A26"/>
    <w:rsid w:val="2BAA632D"/>
    <w:rsid w:val="2C197829"/>
    <w:rsid w:val="2C8A0AF7"/>
    <w:rsid w:val="2CD81DB9"/>
    <w:rsid w:val="2CFA210A"/>
    <w:rsid w:val="2D8F5E37"/>
    <w:rsid w:val="2DBE1678"/>
    <w:rsid w:val="2DE0759C"/>
    <w:rsid w:val="2E871E46"/>
    <w:rsid w:val="2EAA2832"/>
    <w:rsid w:val="2EB409E6"/>
    <w:rsid w:val="2EEE4D6D"/>
    <w:rsid w:val="2EEF3C18"/>
    <w:rsid w:val="2F0455F6"/>
    <w:rsid w:val="2FCA5555"/>
    <w:rsid w:val="30300B5D"/>
    <w:rsid w:val="309C5D62"/>
    <w:rsid w:val="309F26EC"/>
    <w:rsid w:val="30AD0CAD"/>
    <w:rsid w:val="30DD313A"/>
    <w:rsid w:val="31080D8E"/>
    <w:rsid w:val="31280DA3"/>
    <w:rsid w:val="313141E7"/>
    <w:rsid w:val="313B300A"/>
    <w:rsid w:val="315C7372"/>
    <w:rsid w:val="32485030"/>
    <w:rsid w:val="32C51652"/>
    <w:rsid w:val="32DD6DB1"/>
    <w:rsid w:val="33964883"/>
    <w:rsid w:val="33A16956"/>
    <w:rsid w:val="342D4AAC"/>
    <w:rsid w:val="34B827F6"/>
    <w:rsid w:val="35373099"/>
    <w:rsid w:val="357743B4"/>
    <w:rsid w:val="35A013B7"/>
    <w:rsid w:val="35AA008A"/>
    <w:rsid w:val="36A10AFC"/>
    <w:rsid w:val="36F11025"/>
    <w:rsid w:val="391B2EF6"/>
    <w:rsid w:val="39455658"/>
    <w:rsid w:val="39514793"/>
    <w:rsid w:val="396A4BF1"/>
    <w:rsid w:val="396B1563"/>
    <w:rsid w:val="3AD0752B"/>
    <w:rsid w:val="3B312338"/>
    <w:rsid w:val="3B4920CA"/>
    <w:rsid w:val="3B552931"/>
    <w:rsid w:val="3B6C71B5"/>
    <w:rsid w:val="3C33314C"/>
    <w:rsid w:val="3CDB7790"/>
    <w:rsid w:val="3CF261B9"/>
    <w:rsid w:val="3CFD21D2"/>
    <w:rsid w:val="3D011645"/>
    <w:rsid w:val="3D093336"/>
    <w:rsid w:val="3E2E7EF7"/>
    <w:rsid w:val="3E2F5386"/>
    <w:rsid w:val="3E625D99"/>
    <w:rsid w:val="3F2248BF"/>
    <w:rsid w:val="3F6A512A"/>
    <w:rsid w:val="3FE6036D"/>
    <w:rsid w:val="3FFA193D"/>
    <w:rsid w:val="40A50CF4"/>
    <w:rsid w:val="40EE4C81"/>
    <w:rsid w:val="413C4507"/>
    <w:rsid w:val="415723CD"/>
    <w:rsid w:val="418D511B"/>
    <w:rsid w:val="42A2326C"/>
    <w:rsid w:val="42E3216A"/>
    <w:rsid w:val="43437FEF"/>
    <w:rsid w:val="43A36D15"/>
    <w:rsid w:val="43A769BC"/>
    <w:rsid w:val="4449306A"/>
    <w:rsid w:val="447F6B51"/>
    <w:rsid w:val="448C04C8"/>
    <w:rsid w:val="45CD2814"/>
    <w:rsid w:val="464A7A6A"/>
    <w:rsid w:val="477829E6"/>
    <w:rsid w:val="489D328B"/>
    <w:rsid w:val="49435EA6"/>
    <w:rsid w:val="496D3C1F"/>
    <w:rsid w:val="498C2F13"/>
    <w:rsid w:val="4A6B2542"/>
    <w:rsid w:val="4AAD282B"/>
    <w:rsid w:val="4AAE28FE"/>
    <w:rsid w:val="4AB1016D"/>
    <w:rsid w:val="4ACC55C8"/>
    <w:rsid w:val="4AE41DCA"/>
    <w:rsid w:val="4AE80A82"/>
    <w:rsid w:val="4B844862"/>
    <w:rsid w:val="4BEC30BC"/>
    <w:rsid w:val="4CE45180"/>
    <w:rsid w:val="4E10612E"/>
    <w:rsid w:val="4EC00EFF"/>
    <w:rsid w:val="4F6A47C2"/>
    <w:rsid w:val="4FB85397"/>
    <w:rsid w:val="50065046"/>
    <w:rsid w:val="5080549C"/>
    <w:rsid w:val="50B90785"/>
    <w:rsid w:val="51701BBD"/>
    <w:rsid w:val="5181387E"/>
    <w:rsid w:val="51EC0F1C"/>
    <w:rsid w:val="546B4F42"/>
    <w:rsid w:val="54832653"/>
    <w:rsid w:val="54C97ED3"/>
    <w:rsid w:val="55767A90"/>
    <w:rsid w:val="55FE0371"/>
    <w:rsid w:val="56053BDD"/>
    <w:rsid w:val="56154831"/>
    <w:rsid w:val="561D6CEB"/>
    <w:rsid w:val="56D2238A"/>
    <w:rsid w:val="56F60947"/>
    <w:rsid w:val="575046D6"/>
    <w:rsid w:val="57AE7E88"/>
    <w:rsid w:val="58DB5029"/>
    <w:rsid w:val="591A35A0"/>
    <w:rsid w:val="59FD2205"/>
    <w:rsid w:val="5A317980"/>
    <w:rsid w:val="5A531195"/>
    <w:rsid w:val="5A917417"/>
    <w:rsid w:val="5ABF3065"/>
    <w:rsid w:val="5B255A70"/>
    <w:rsid w:val="5B464303"/>
    <w:rsid w:val="5BC65FEE"/>
    <w:rsid w:val="5C7533BE"/>
    <w:rsid w:val="5C7C295C"/>
    <w:rsid w:val="5CAA2C16"/>
    <w:rsid w:val="5CB940CD"/>
    <w:rsid w:val="5CBB65A6"/>
    <w:rsid w:val="5D346CA5"/>
    <w:rsid w:val="5DDE678F"/>
    <w:rsid w:val="5E011217"/>
    <w:rsid w:val="5E4369BA"/>
    <w:rsid w:val="5E4D4BC6"/>
    <w:rsid w:val="5E6C00FF"/>
    <w:rsid w:val="5EA02238"/>
    <w:rsid w:val="5ED0281B"/>
    <w:rsid w:val="5EE25CD9"/>
    <w:rsid w:val="5EE337EF"/>
    <w:rsid w:val="5EFC49E2"/>
    <w:rsid w:val="60192602"/>
    <w:rsid w:val="604F3ED2"/>
    <w:rsid w:val="60DE3304"/>
    <w:rsid w:val="61BD7F4A"/>
    <w:rsid w:val="62361185"/>
    <w:rsid w:val="6242226F"/>
    <w:rsid w:val="62886432"/>
    <w:rsid w:val="631443F8"/>
    <w:rsid w:val="63177CF4"/>
    <w:rsid w:val="63543F12"/>
    <w:rsid w:val="6367309E"/>
    <w:rsid w:val="63CB65D6"/>
    <w:rsid w:val="63FE662A"/>
    <w:rsid w:val="64352B76"/>
    <w:rsid w:val="6455438C"/>
    <w:rsid w:val="646A40D5"/>
    <w:rsid w:val="64D67929"/>
    <w:rsid w:val="65A4095E"/>
    <w:rsid w:val="66E11A37"/>
    <w:rsid w:val="67181AAE"/>
    <w:rsid w:val="67260BC4"/>
    <w:rsid w:val="6773146A"/>
    <w:rsid w:val="677C5A7D"/>
    <w:rsid w:val="67CA24E7"/>
    <w:rsid w:val="67F5224D"/>
    <w:rsid w:val="68D56AAD"/>
    <w:rsid w:val="6926552B"/>
    <w:rsid w:val="69614C08"/>
    <w:rsid w:val="69DC675D"/>
    <w:rsid w:val="69F6203F"/>
    <w:rsid w:val="6A950F1D"/>
    <w:rsid w:val="6B715421"/>
    <w:rsid w:val="6CF00B15"/>
    <w:rsid w:val="6D32041D"/>
    <w:rsid w:val="6D333EBF"/>
    <w:rsid w:val="6D5B50DE"/>
    <w:rsid w:val="6DCC4FEE"/>
    <w:rsid w:val="6E4444F8"/>
    <w:rsid w:val="6F5535DF"/>
    <w:rsid w:val="6F5A1E96"/>
    <w:rsid w:val="6FEF73A6"/>
    <w:rsid w:val="6FF104C2"/>
    <w:rsid w:val="70853442"/>
    <w:rsid w:val="71084F70"/>
    <w:rsid w:val="713B6888"/>
    <w:rsid w:val="713F7B5C"/>
    <w:rsid w:val="71FD602E"/>
    <w:rsid w:val="72604966"/>
    <w:rsid w:val="729B09B5"/>
    <w:rsid w:val="72B959FA"/>
    <w:rsid w:val="72CB03A1"/>
    <w:rsid w:val="73CF115A"/>
    <w:rsid w:val="73D81431"/>
    <w:rsid w:val="73DD4830"/>
    <w:rsid w:val="74B019AF"/>
    <w:rsid w:val="750000AA"/>
    <w:rsid w:val="757B0E86"/>
    <w:rsid w:val="75F305CE"/>
    <w:rsid w:val="76385066"/>
    <w:rsid w:val="76877EF7"/>
    <w:rsid w:val="76E319D4"/>
    <w:rsid w:val="76F908F6"/>
    <w:rsid w:val="76F93003"/>
    <w:rsid w:val="77481BC0"/>
    <w:rsid w:val="7860199D"/>
    <w:rsid w:val="79B16692"/>
    <w:rsid w:val="7A3C3638"/>
    <w:rsid w:val="7ABB2379"/>
    <w:rsid w:val="7B1E48EE"/>
    <w:rsid w:val="7B2745E3"/>
    <w:rsid w:val="7B2A758A"/>
    <w:rsid w:val="7BB95608"/>
    <w:rsid w:val="7C175FB3"/>
    <w:rsid w:val="7C796CC7"/>
    <w:rsid w:val="7C943EFA"/>
    <w:rsid w:val="7CC8157D"/>
    <w:rsid w:val="7CEA333A"/>
    <w:rsid w:val="7D2A1256"/>
    <w:rsid w:val="7D376749"/>
    <w:rsid w:val="7D50590B"/>
    <w:rsid w:val="7DCB5261"/>
    <w:rsid w:val="7E515F35"/>
    <w:rsid w:val="7E7E4333"/>
    <w:rsid w:val="7EF12B3B"/>
    <w:rsid w:val="7F806308"/>
    <w:rsid w:val="7FD3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spacing w:before="50" w:beforeLines="50" w:after="50" w:afterLines="50" w:line="360" w:lineRule="auto"/>
      <w:jc w:val="center"/>
      <w:outlineLvl w:val="0"/>
    </w:pPr>
    <w:rPr>
      <w:rFonts w:ascii="宋体" w:hAnsi="宋体" w:eastAsia="仿宋"/>
      <w:b/>
      <w:sz w:val="28"/>
      <w:szCs w:val="12"/>
    </w:rPr>
  </w:style>
  <w:style w:type="paragraph" w:styleId="5">
    <w:name w:val="heading 2"/>
    <w:basedOn w:val="1"/>
    <w:next w:val="1"/>
    <w:qFormat/>
    <w:uiPriority w:val="0"/>
    <w:pPr>
      <w:keepNext/>
      <w:keepLines/>
      <w:spacing w:before="260" w:after="260" w:line="360" w:lineRule="auto"/>
      <w:outlineLvl w:val="1"/>
    </w:pPr>
    <w:rPr>
      <w:rFonts w:ascii="Times New Roman" w:hAnsi="Times New Roman" w:eastAsia="宋体"/>
      <w:b/>
      <w:bCs/>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24"/>
      <w:szCs w:val="24"/>
      <w:lang w:val="zh-CN" w:eastAsia="zh-CN" w:bidi="zh-CN"/>
    </w:rPr>
  </w:style>
  <w:style w:type="paragraph" w:styleId="3">
    <w:name w:val="List Bullet 5"/>
    <w:basedOn w:val="1"/>
    <w:qFormat/>
    <w:uiPriority w:val="0"/>
    <w:pPr>
      <w:numPr>
        <w:ilvl w:val="0"/>
        <w:numId w:val="1"/>
      </w:numPr>
    </w:pPr>
  </w:style>
  <w:style w:type="paragraph" w:styleId="6">
    <w:name w:val="List 3"/>
    <w:basedOn w:val="1"/>
    <w:next w:val="1"/>
    <w:qFormat/>
    <w:uiPriority w:val="0"/>
    <w:pPr>
      <w:ind w:left="100" w:leftChars="400" w:hanging="200" w:hangingChars="200"/>
      <w:contextualSpacing/>
    </w:pPr>
    <w:rPr>
      <w:szCs w:val="24"/>
    </w:rPr>
  </w:style>
  <w:style w:type="paragraph" w:styleId="7">
    <w:name w:val="Normal Indent"/>
    <w:basedOn w:val="1"/>
    <w:next w:val="1"/>
    <w:qFormat/>
    <w:uiPriority w:val="0"/>
    <w:pPr>
      <w:ind w:firstLine="420" w:firstLineChars="200"/>
    </w:pPr>
    <w:rPr>
      <w:sz w:val="21"/>
    </w:rPr>
  </w:style>
  <w:style w:type="paragraph" w:styleId="8">
    <w:name w:val="annotation text"/>
    <w:basedOn w:val="1"/>
    <w:unhideWhenUsed/>
    <w:qFormat/>
    <w:uiPriority w:val="0"/>
    <w:pPr>
      <w:jc w:val="left"/>
    </w:pPr>
  </w:style>
  <w:style w:type="paragraph" w:styleId="9">
    <w:name w:val="Body Text Indent"/>
    <w:basedOn w:val="1"/>
    <w:next w:val="2"/>
    <w:qFormat/>
    <w:uiPriority w:val="0"/>
    <w:pPr>
      <w:ind w:firstLine="540"/>
    </w:pPr>
    <w:rPr>
      <w:rFonts w:ascii="宋体"/>
      <w:kern w:val="0"/>
      <w:sz w:val="28"/>
    </w:rPr>
  </w:style>
  <w:style w:type="paragraph" w:styleId="10">
    <w:name w:val="Block Text"/>
    <w:basedOn w:val="1"/>
    <w:qFormat/>
    <w:uiPriority w:val="0"/>
    <w:pPr>
      <w:textAlignment w:val="baseline"/>
    </w:pPr>
    <w:rPr>
      <w:spacing w:val="-2"/>
    </w:rPr>
  </w:style>
  <w:style w:type="paragraph" w:styleId="11">
    <w:name w:val="Plain Text"/>
    <w:basedOn w:val="1"/>
    <w:qFormat/>
    <w:uiPriority w:val="0"/>
    <w:rPr>
      <w:rFonts w:ascii="宋体" w:hAnsi="Courier New"/>
      <w:sz w:val="21"/>
      <w:szCs w:val="20"/>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index heading"/>
    <w:basedOn w:val="1"/>
    <w:next w:val="17"/>
    <w:semiHidden/>
    <w:qFormat/>
    <w:uiPriority w:val="0"/>
  </w:style>
  <w:style w:type="paragraph" w:styleId="17">
    <w:name w:val="index 1"/>
    <w:basedOn w:val="1"/>
    <w:next w:val="1"/>
    <w:qFormat/>
    <w:uiPriority w:val="0"/>
    <w:rPr>
      <w:rFonts w:ascii="Times New Roman" w:hAnsi="Times New Roman" w:cs="Times New Roman"/>
    </w:rPr>
  </w:style>
  <w:style w:type="paragraph" w:styleId="18">
    <w:name w:val="toc 2"/>
    <w:basedOn w:val="1"/>
    <w:next w:val="1"/>
    <w:qFormat/>
    <w:uiPriority w:val="0"/>
    <w:pPr>
      <w:ind w:left="420" w:leftChars="200"/>
    </w:pPr>
  </w:style>
  <w:style w:type="paragraph" w:styleId="19">
    <w:name w:val="Body Text First Indent"/>
    <w:basedOn w:val="2"/>
    <w:unhideWhenUsed/>
    <w:qFormat/>
    <w:uiPriority w:val="99"/>
    <w:pPr>
      <w:ind w:firstLine="420" w:firstLineChars="100"/>
    </w:pPr>
  </w:style>
  <w:style w:type="paragraph" w:styleId="20">
    <w:name w:val="Body Text First Indent 2"/>
    <w:basedOn w:val="9"/>
    <w:qFormat/>
    <w:uiPriority w:val="0"/>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paragraph" w:customStyle="1" w:styleId="26">
    <w:name w:val="Default"/>
    <w:next w:val="6"/>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图表文字"/>
    <w:qFormat/>
    <w:uiPriority w:val="0"/>
    <w:pPr>
      <w:adjustRightInd w:val="0"/>
      <w:snapToGrid w:val="0"/>
      <w:spacing w:line="380" w:lineRule="exact"/>
      <w:jc w:val="center"/>
    </w:pPr>
    <w:rPr>
      <w:rFonts w:ascii="Times New Roman" w:hAnsi="Times New Roman" w:eastAsia="宋体" w:cs="Times New Roman"/>
      <w:sz w:val="21"/>
      <w:lang w:val="en-US" w:eastAsia="zh-CN" w:bidi="ar-SA"/>
    </w:rPr>
  </w:style>
  <w:style w:type="paragraph" w:customStyle="1" w:styleId="28">
    <w:name w:val="Table Paragraph"/>
    <w:basedOn w:val="1"/>
    <w:qFormat/>
    <w:uiPriority w:val="1"/>
    <w:pPr>
      <w:jc w:val="center"/>
    </w:pPr>
    <w:rPr>
      <w:rFonts w:ascii="Arial" w:hAnsi="Arial" w:eastAsia="Arial" w:cs="Arial"/>
      <w:lang w:val="zh-CN" w:eastAsia="zh-CN" w:bidi="zh-CN"/>
    </w:rPr>
  </w:style>
  <w:style w:type="paragraph" w:customStyle="1" w:styleId="29">
    <w:name w:val="xl24"/>
    <w:basedOn w:val="1"/>
    <w:qFormat/>
    <w:uiPriority w:val="0"/>
    <w:pPr>
      <w:widowControl/>
      <w:spacing w:before="100" w:beforeAutospacing="1" w:after="100" w:afterAutospacing="1"/>
      <w:jc w:val="center"/>
    </w:pPr>
    <w:rPr>
      <w:rFonts w:hint="eastAsia" w:ascii="仿宋_GB2312" w:hAnsi="Arial Unicode MS" w:eastAsia="仿宋_GB2312"/>
      <w:kern w:val="0"/>
      <w:szCs w:val="21"/>
    </w:rPr>
  </w:style>
  <w:style w:type="paragraph" w:styleId="30">
    <w:name w:val="List Paragraph"/>
    <w:basedOn w:val="1"/>
    <w:qFormat/>
    <w:uiPriority w:val="1"/>
    <w:pPr>
      <w:ind w:left="1522" w:hanging="602"/>
    </w:pPr>
    <w:rPr>
      <w:rFonts w:ascii="宋体" w:hAnsi="宋体" w:eastAsia="宋体" w:cs="宋体"/>
      <w:lang w:val="zh-CN" w:eastAsia="zh-CN" w:bidi="zh-CN"/>
    </w:rPr>
  </w:style>
  <w:style w:type="paragraph" w:customStyle="1" w:styleId="31">
    <w:name w:val="表格文字"/>
    <w:basedOn w:val="7"/>
    <w:qFormat/>
    <w:uiPriority w:val="0"/>
    <w:pPr>
      <w:ind w:firstLine="0" w:firstLineChars="0"/>
    </w:pPr>
    <w:rPr>
      <w:rFonts w:eastAsia="仿宋_GB2312"/>
      <w:sz w:val="24"/>
      <w:szCs w:val="20"/>
    </w:rPr>
  </w:style>
  <w:style w:type="paragraph" w:customStyle="1" w:styleId="32">
    <w:name w:val="无间隔"/>
    <w:qFormat/>
    <w:uiPriority w:val="1"/>
    <w:pPr>
      <w:spacing w:line="400" w:lineRule="exact"/>
    </w:pPr>
    <w:rPr>
      <w:rFonts w:ascii="Calibri" w:hAnsi="Calibri" w:eastAsia="宋体" w:cs="Times New Roman"/>
      <w:sz w:val="21"/>
      <w:szCs w:val="22"/>
      <w:lang w:val="en-US" w:eastAsia="en-US" w:bidi="en-US"/>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L正文"/>
    <w:basedOn w:val="1"/>
    <w:qFormat/>
    <w:uiPriority w:val="0"/>
    <w:pPr>
      <w:adjustRightInd w:val="0"/>
      <w:snapToGrid w:val="0"/>
      <w:spacing w:line="360" w:lineRule="auto"/>
      <w:ind w:firstLine="200" w:firstLineChars="200"/>
    </w:pPr>
    <w:rPr>
      <w:rFonts w:ascii="Times New Roman" w:hAnsi="Times New Roman"/>
      <w:kern w:val="2"/>
      <w:sz w:val="24"/>
      <w:szCs w:val="24"/>
      <w:lang w:eastAsia="zh-CN"/>
    </w:rPr>
  </w:style>
  <w:style w:type="paragraph" w:customStyle="1" w:styleId="36">
    <w:name w:val="样式1"/>
    <w:basedOn w:val="1"/>
    <w:qFormat/>
    <w:uiPriority w:val="0"/>
    <w:pPr>
      <w:adjustRightInd w:val="0"/>
      <w:spacing w:line="288" w:lineRule="auto"/>
      <w:jc w:val="left"/>
    </w:pPr>
    <w:rPr>
      <w:rFonts w:ascii="黑体" w:eastAsia="黑体"/>
      <w:b/>
      <w:kern w:val="0"/>
      <w:sz w:val="32"/>
      <w:szCs w:val="20"/>
    </w:rPr>
  </w:style>
  <w:style w:type="paragraph" w:customStyle="1" w:styleId="37">
    <w:name w:val="样式 正文缩进正文缩进2正文缩进 Char Char正文缩进 Char Char Char Char正文缩进 Char ..."/>
    <w:basedOn w:val="7"/>
    <w:qFormat/>
    <w:uiPriority w:val="0"/>
    <w:pPr>
      <w:tabs>
        <w:tab w:val="left" w:pos="105"/>
      </w:tabs>
      <w:spacing w:line="360" w:lineRule="auto"/>
      <w:ind w:firstLine="200"/>
    </w:pPr>
    <w:rPr>
      <w:rFonts w:cs="宋体"/>
      <w:sz w:val="24"/>
    </w:rPr>
  </w:style>
  <w:style w:type="paragraph" w:customStyle="1" w:styleId="38">
    <w:name w:val="0正文"/>
    <w:basedOn w:val="1"/>
    <w:qFormat/>
    <w:uiPriority w:val="0"/>
    <w:pPr>
      <w:adjustRightInd w:val="0"/>
      <w:snapToGrid w:val="0"/>
      <w:spacing w:line="360" w:lineRule="auto"/>
      <w:ind w:firstLine="480" w:firstLineChars="200"/>
    </w:pPr>
    <w:rPr>
      <w:sz w:val="24"/>
      <w:szCs w:val="22"/>
    </w:rPr>
  </w:style>
  <w:style w:type="paragraph" w:customStyle="1" w:styleId="39">
    <w:name w:val="Table Text"/>
    <w:basedOn w:val="1"/>
    <w:semiHidden/>
    <w:qFormat/>
    <w:uiPriority w:val="0"/>
    <w:rPr>
      <w:rFonts w:ascii="宋体" w:hAnsi="宋体" w:eastAsia="宋体" w:cs="宋体"/>
      <w:sz w:val="24"/>
      <w:szCs w:val="24"/>
      <w:lang w:val="en-US" w:eastAsia="en-US" w:bidi="ar-SA"/>
    </w:rPr>
  </w:style>
  <w:style w:type="table" w:customStyle="1" w:styleId="4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TAxNjk1NDI4ODAiLAogICAiR3JvdXBJZCIgOiAiNDU5MTg5NDgiLAogICAiSW1hZ2UiIDogImlWQk9SdzBLR2dvQUFBQU5TVWhFVWdBQUFxUUFBQUxDQ0FZQUFBQUk2OEh1QUFBQUNYQklXWE1BQUFzVEFBQUxFd0VBbXB3WUFBQWdBRWxFUVZSNG5PemRlVnhVVmVNRzhHZUdBWVpGUkhaUlVIR0JRRVJCTkRSUlFYTkowOHhkdERSK21KcTVXNVpycHJsa2FxKzVvSlpidVpScjVyNm1aVysrU0NxZ0lDQ0lnc3ErRGNQQXpQeitvSmtZR0ZDVFlWaWU3K2ZqeDduM25qdjMzRFBNNWVIY2U4OEZ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FNFZ0JBQUJnS2hKU0FBQUFtSXFFRkFBQUFLWWlJUVVBQUlDcHZNM3VBS29uTUREUTdDNEFBQUE4RW95UTFuR0dZYXpvVzNNQUFBQ09TVVJCVkJ3eXV3OEFBS0JoTXd6anBObDlBQUFBQUFBQUFBQUFBQUFBQUFBQUFBQUFBQUFBQUFBQUFBQUFBQUFBQUFBQUFBQUFBQUFBQUFBQUFBQUFBQUFBQUFBQUFBQUFBQUFBQUFBQUFBQUFBQUFBQUFBQUFBQUFBQUFBQUFBQUFBQUFBQUFBQUFBQUFBQUFBQUFBQUFBQUFBQUFBQUFBQUFBQUFBQUFBQUFBQUFBQUFBQUFBQUFBQUFEby93NmJJd0prNGdsS0FBQUFBRWxGVGtTdVFtQ0MiLAogICAiVHlwZSIgOiAiZmxvdyIsCiAgICJWZXJzaW9uIiA6ICI2M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21259</Words>
  <Characters>25304</Characters>
  <Lines>0</Lines>
  <Paragraphs>0</Paragraphs>
  <TotalTime>18</TotalTime>
  <ScaleCrop>false</ScaleCrop>
  <LinksUpToDate>false</LinksUpToDate>
  <CharactersWithSpaces>26023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2020-12-08T06:35:00Z</dcterms:created>
  <dc:creator>向明睿</dc:creator>
  <cp:lastModifiedBy>柳慧敏</cp:lastModifiedBy>
  <cp:lastPrinted>2021-04-01T06:22:00Z</cp:lastPrinted>
  <dcterms:modified xsi:type="dcterms:W3CDTF">2023-09-15T01:59:55Z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19A104BCC2804B85A60817E9CF892DE2_13</vt:lpwstr>
  </property>
</Properties>
</file>